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1FFB" w:rsidRPr="008A39E6" w:rsidRDefault="00375AC6" w:rsidP="00272E4B">
      <w:pPr>
        <w:spacing w:after="0" w:line="240" w:lineRule="auto"/>
        <w:jc w:val="both"/>
        <w:rPr>
          <w:rFonts w:ascii="Book Antiqua" w:hAnsi="Book Antiqua"/>
          <w:b/>
          <w:smallCaps/>
          <w:szCs w:val="26"/>
          <w:u w:val="single"/>
        </w:rPr>
      </w:pPr>
      <w:r>
        <w:rPr>
          <w:rFonts w:ascii="Book Antiqua" w:hAnsi="Book Antiqua"/>
          <w:b/>
          <w:smallCaps/>
          <w:szCs w:val="26"/>
          <w:u w:val="single"/>
        </w:rPr>
        <w:t>american physical society forum on physics and society</w:t>
      </w:r>
    </w:p>
    <w:p w:rsidR="00661FFB" w:rsidRPr="002A0059" w:rsidRDefault="00375AC6" w:rsidP="00272E4B">
      <w:pPr>
        <w:spacing w:after="0" w:line="240" w:lineRule="auto"/>
        <w:jc w:val="both"/>
        <w:rPr>
          <w:rFonts w:ascii="Book Antiqua" w:hAnsi="Book Antiqua"/>
          <w:sz w:val="20"/>
          <w:szCs w:val="26"/>
        </w:rPr>
      </w:pPr>
      <w:r>
        <w:rPr>
          <w:rFonts w:ascii="Book Antiqua" w:hAnsi="Book Antiqua"/>
          <w:sz w:val="20"/>
          <w:szCs w:val="26"/>
        </w:rPr>
        <w:t>Washington, DC</w:t>
      </w:r>
    </w:p>
    <w:p w:rsidR="00375AC6" w:rsidRDefault="00FA24A1" w:rsidP="00272E4B">
      <w:pPr>
        <w:spacing w:after="0" w:line="240" w:lineRule="auto"/>
        <w:jc w:val="both"/>
        <w:rPr>
          <w:rFonts w:ascii="Book Antiqua" w:hAnsi="Book Antiqua"/>
          <w:sz w:val="20"/>
          <w:szCs w:val="26"/>
        </w:rPr>
      </w:pPr>
      <w:r w:rsidRPr="002A0059">
        <w:rPr>
          <w:rFonts w:ascii="Book Antiqua" w:hAnsi="Book Antiqua"/>
          <w:sz w:val="20"/>
          <w:szCs w:val="26"/>
        </w:rPr>
        <w:t>Th</w:t>
      </w:r>
      <w:r w:rsidR="00C20378" w:rsidRPr="002A0059">
        <w:rPr>
          <w:rFonts w:ascii="Book Antiqua" w:hAnsi="Book Antiqua"/>
          <w:sz w:val="20"/>
          <w:szCs w:val="26"/>
        </w:rPr>
        <w:t xml:space="preserve">e </w:t>
      </w:r>
      <w:r w:rsidR="00375AC6">
        <w:rPr>
          <w:rFonts w:ascii="Book Antiqua" w:hAnsi="Book Antiqua"/>
          <w:sz w:val="20"/>
          <w:szCs w:val="26"/>
        </w:rPr>
        <w:t>Nuclear</w:t>
      </w:r>
      <w:r w:rsidR="00C20378" w:rsidRPr="002A0059">
        <w:rPr>
          <w:rFonts w:ascii="Book Antiqua" w:hAnsi="Book Antiqua"/>
          <w:sz w:val="20"/>
          <w:szCs w:val="26"/>
        </w:rPr>
        <w:t xml:space="preserve"> </w:t>
      </w:r>
      <w:r w:rsidR="008A39E6" w:rsidRPr="002A0059">
        <w:rPr>
          <w:rFonts w:ascii="Book Antiqua" w:hAnsi="Book Antiqua"/>
          <w:sz w:val="20"/>
          <w:szCs w:val="26"/>
        </w:rPr>
        <w:t xml:space="preserve">Non-Proliferation </w:t>
      </w:r>
      <w:r w:rsidR="00375AC6">
        <w:rPr>
          <w:rFonts w:ascii="Book Antiqua" w:hAnsi="Book Antiqua"/>
          <w:sz w:val="20"/>
          <w:szCs w:val="26"/>
        </w:rPr>
        <w:t xml:space="preserve">Treaty and </w:t>
      </w:r>
      <w:r w:rsidR="0094633B">
        <w:rPr>
          <w:rFonts w:ascii="Book Antiqua" w:hAnsi="Book Antiqua"/>
          <w:sz w:val="20"/>
          <w:szCs w:val="26"/>
        </w:rPr>
        <w:t xml:space="preserve">the </w:t>
      </w:r>
      <w:r w:rsidR="00375AC6">
        <w:rPr>
          <w:rFonts w:ascii="Book Antiqua" w:hAnsi="Book Antiqua"/>
          <w:sz w:val="20"/>
          <w:szCs w:val="26"/>
        </w:rPr>
        <w:t>Comprehensive Nuclear</w:t>
      </w:r>
    </w:p>
    <w:p w:rsidR="008A39E6" w:rsidRPr="002A0059" w:rsidRDefault="00375AC6" w:rsidP="00272E4B">
      <w:pPr>
        <w:spacing w:after="0" w:line="240" w:lineRule="auto"/>
        <w:jc w:val="both"/>
        <w:rPr>
          <w:rFonts w:ascii="Book Antiqua" w:hAnsi="Book Antiqua"/>
          <w:sz w:val="20"/>
          <w:szCs w:val="26"/>
        </w:rPr>
      </w:pPr>
      <w:r>
        <w:rPr>
          <w:rFonts w:ascii="Book Antiqua" w:hAnsi="Book Antiqua"/>
          <w:sz w:val="20"/>
          <w:szCs w:val="26"/>
        </w:rPr>
        <w:t>Test Ban Treaty, the Relationship</w:t>
      </w:r>
    </w:p>
    <w:p w:rsidR="003F4D1E" w:rsidRDefault="003F4D1E" w:rsidP="00272E4B">
      <w:pPr>
        <w:spacing w:after="0" w:line="240" w:lineRule="auto"/>
        <w:jc w:val="both"/>
        <w:rPr>
          <w:rFonts w:ascii="Book Antiqua" w:hAnsi="Book Antiqua"/>
          <w:b/>
          <w:sz w:val="24"/>
          <w:szCs w:val="24"/>
        </w:rPr>
      </w:pPr>
    </w:p>
    <w:p w:rsidR="00661FFB" w:rsidRDefault="00661FFB" w:rsidP="00272E4B">
      <w:pPr>
        <w:spacing w:after="0" w:line="240" w:lineRule="auto"/>
        <w:jc w:val="both"/>
        <w:rPr>
          <w:rFonts w:ascii="Book Antiqua" w:hAnsi="Book Antiqua"/>
          <w:b/>
          <w:sz w:val="24"/>
          <w:szCs w:val="24"/>
        </w:rPr>
      </w:pPr>
    </w:p>
    <w:p w:rsidR="00423499" w:rsidRDefault="00423499" w:rsidP="00272E4B">
      <w:pPr>
        <w:spacing w:after="0" w:line="240" w:lineRule="auto"/>
        <w:jc w:val="both"/>
        <w:rPr>
          <w:rFonts w:ascii="Book Antiqua" w:hAnsi="Book Antiqua"/>
          <w:b/>
          <w:sz w:val="24"/>
          <w:szCs w:val="24"/>
        </w:rPr>
      </w:pPr>
    </w:p>
    <w:p w:rsidR="002A0059" w:rsidRDefault="002A0059" w:rsidP="00661FFB">
      <w:pPr>
        <w:spacing w:after="0" w:line="240" w:lineRule="auto"/>
        <w:jc w:val="center"/>
        <w:rPr>
          <w:rFonts w:ascii="Book Antiqua" w:hAnsi="Book Antiqua"/>
          <w:i/>
          <w:sz w:val="24"/>
          <w:szCs w:val="24"/>
        </w:rPr>
      </w:pPr>
    </w:p>
    <w:p w:rsidR="002A0059" w:rsidRDefault="002A0059" w:rsidP="00661FFB">
      <w:pPr>
        <w:spacing w:after="0" w:line="240" w:lineRule="auto"/>
        <w:jc w:val="center"/>
        <w:rPr>
          <w:rFonts w:ascii="Book Antiqua" w:hAnsi="Book Antiqua"/>
          <w:i/>
          <w:sz w:val="24"/>
          <w:szCs w:val="24"/>
        </w:rPr>
      </w:pPr>
    </w:p>
    <w:p w:rsidR="00AE6435" w:rsidRPr="00631238" w:rsidRDefault="00AE6435" w:rsidP="00661FFB">
      <w:pPr>
        <w:spacing w:after="0" w:line="240" w:lineRule="auto"/>
        <w:jc w:val="center"/>
        <w:rPr>
          <w:rFonts w:ascii="Book Antiqua" w:hAnsi="Book Antiqua"/>
          <w:i/>
          <w:sz w:val="24"/>
          <w:szCs w:val="24"/>
        </w:rPr>
      </w:pPr>
      <w:r w:rsidRPr="00631238">
        <w:rPr>
          <w:rFonts w:ascii="Book Antiqua" w:hAnsi="Book Antiqua"/>
          <w:i/>
          <w:sz w:val="24"/>
          <w:szCs w:val="24"/>
        </w:rPr>
        <w:t>Ambassador Thomas Graham Jr</w:t>
      </w:r>
      <w:r>
        <w:rPr>
          <w:rFonts w:ascii="Book Antiqua" w:hAnsi="Book Antiqua"/>
          <w:i/>
          <w:sz w:val="24"/>
          <w:szCs w:val="24"/>
        </w:rPr>
        <w:t>.</w:t>
      </w:r>
    </w:p>
    <w:p w:rsidR="00AE6435" w:rsidRDefault="00375AC6" w:rsidP="00661FFB">
      <w:pPr>
        <w:spacing w:after="0" w:line="240" w:lineRule="auto"/>
        <w:jc w:val="center"/>
        <w:rPr>
          <w:rFonts w:ascii="Book Antiqua" w:hAnsi="Book Antiqua"/>
          <w:sz w:val="24"/>
          <w:szCs w:val="24"/>
        </w:rPr>
      </w:pPr>
      <w:r>
        <w:rPr>
          <w:rFonts w:ascii="Book Antiqua" w:hAnsi="Book Antiqua"/>
          <w:sz w:val="24"/>
          <w:szCs w:val="24"/>
        </w:rPr>
        <w:t>November</w:t>
      </w:r>
      <w:r w:rsidR="008A39E6">
        <w:rPr>
          <w:rFonts w:ascii="Book Antiqua" w:hAnsi="Book Antiqua"/>
          <w:sz w:val="24"/>
          <w:szCs w:val="24"/>
        </w:rPr>
        <w:t xml:space="preserve"> </w:t>
      </w:r>
      <w:r>
        <w:rPr>
          <w:rFonts w:ascii="Book Antiqua" w:hAnsi="Book Antiqua"/>
          <w:sz w:val="24"/>
          <w:szCs w:val="24"/>
        </w:rPr>
        <w:t>2</w:t>
      </w:r>
      <w:r w:rsidR="00AE6435" w:rsidRPr="00631238">
        <w:rPr>
          <w:rFonts w:ascii="Book Antiqua" w:hAnsi="Book Antiqua"/>
          <w:sz w:val="24"/>
          <w:szCs w:val="24"/>
        </w:rPr>
        <w:t>, 201</w:t>
      </w:r>
      <w:r w:rsidR="00AE6435">
        <w:rPr>
          <w:rFonts w:ascii="Book Antiqua" w:hAnsi="Book Antiqua"/>
          <w:sz w:val="24"/>
          <w:szCs w:val="24"/>
        </w:rPr>
        <w:t>3</w:t>
      </w:r>
    </w:p>
    <w:p w:rsidR="002A0059" w:rsidRPr="00631238" w:rsidRDefault="002A0059" w:rsidP="00661FFB">
      <w:pPr>
        <w:spacing w:after="0" w:line="240" w:lineRule="auto"/>
        <w:jc w:val="center"/>
        <w:rPr>
          <w:rFonts w:ascii="Book Antiqua" w:hAnsi="Book Antiqua"/>
          <w:sz w:val="24"/>
          <w:szCs w:val="24"/>
        </w:rPr>
      </w:pPr>
    </w:p>
    <w:p w:rsidR="002A0059" w:rsidRDefault="002A0059" w:rsidP="00071EF2">
      <w:pPr>
        <w:tabs>
          <w:tab w:val="left" w:pos="3525"/>
        </w:tabs>
        <w:spacing w:after="0" w:line="240" w:lineRule="auto"/>
        <w:jc w:val="both"/>
        <w:rPr>
          <w:rFonts w:ascii="Book Antiqua" w:hAnsi="Book Antiqua"/>
        </w:rPr>
      </w:pPr>
    </w:p>
    <w:p w:rsidR="00D66895" w:rsidRPr="00631238" w:rsidRDefault="00D66895" w:rsidP="00071EF2">
      <w:pPr>
        <w:tabs>
          <w:tab w:val="left" w:pos="3525"/>
        </w:tabs>
        <w:spacing w:after="0" w:line="240" w:lineRule="auto"/>
        <w:jc w:val="both"/>
        <w:rPr>
          <w:rFonts w:ascii="Book Antiqua" w:hAnsi="Book Antiqua"/>
        </w:rPr>
      </w:pPr>
    </w:p>
    <w:p w:rsidR="00751187" w:rsidRDefault="00375AC6" w:rsidP="00F610B5">
      <w:pPr>
        <w:spacing w:after="0" w:line="360" w:lineRule="auto"/>
        <w:ind w:firstLine="720"/>
        <w:jc w:val="both"/>
        <w:rPr>
          <w:rFonts w:ascii="Book Antiqua" w:hAnsi="Book Antiqua"/>
          <w:szCs w:val="24"/>
        </w:rPr>
      </w:pPr>
      <w:r>
        <w:rPr>
          <w:rFonts w:ascii="Book Antiqua" w:hAnsi="Book Antiqua"/>
          <w:szCs w:val="24"/>
        </w:rPr>
        <w:t>In response to a reporter’s question in March of 1963 President John F. Kennedy said that his greatest concern was that there could be ten nuclear weapon states by 1970 with nuclear weapons integrated into their national arsenals as opposed to the four in existence in 1963 and by 1975 fifteen or twenty.  P</w:t>
      </w:r>
      <w:r w:rsidR="0094633B">
        <w:rPr>
          <w:rFonts w:ascii="Book Antiqua" w:hAnsi="Book Antiqua"/>
          <w:szCs w:val="24"/>
        </w:rPr>
        <w:t>resident Kennedy declared that he would regard</w:t>
      </w:r>
      <w:r>
        <w:rPr>
          <w:rFonts w:ascii="Book Antiqua" w:hAnsi="Book Antiqua"/>
          <w:szCs w:val="24"/>
        </w:rPr>
        <w:t xml:space="preserve"> th</w:t>
      </w:r>
      <w:r w:rsidR="0094633B">
        <w:rPr>
          <w:rFonts w:ascii="Book Antiqua" w:hAnsi="Book Antiqua"/>
          <w:szCs w:val="24"/>
        </w:rPr>
        <w:t>is</w:t>
      </w:r>
      <w:r>
        <w:rPr>
          <w:rFonts w:ascii="Book Antiqua" w:hAnsi="Book Antiqua"/>
          <w:szCs w:val="24"/>
        </w:rPr>
        <w:t xml:space="preserve"> as “the greatest possible danger and hazard.”  But if the proliferation of nuclear weapons anticipated by President Kennedy had in fact occurred the number </w:t>
      </w:r>
      <w:r w:rsidR="0094633B">
        <w:rPr>
          <w:rFonts w:ascii="Book Antiqua" w:hAnsi="Book Antiqua"/>
          <w:szCs w:val="24"/>
        </w:rPr>
        <w:t xml:space="preserve">of states </w:t>
      </w:r>
      <w:r>
        <w:rPr>
          <w:rFonts w:ascii="Book Antiqua" w:hAnsi="Book Antiqua"/>
          <w:szCs w:val="24"/>
        </w:rPr>
        <w:t>would be f</w:t>
      </w:r>
      <w:r w:rsidR="0094633B">
        <w:rPr>
          <w:rFonts w:ascii="Book Antiqua" w:hAnsi="Book Antiqua"/>
          <w:szCs w:val="24"/>
        </w:rPr>
        <w:t>a</w:t>
      </w:r>
      <w:r>
        <w:rPr>
          <w:rFonts w:ascii="Book Antiqua" w:hAnsi="Book Antiqua"/>
          <w:szCs w:val="24"/>
        </w:rPr>
        <w:t>r larger today and the world an even more dangerous place.  In 20</w:t>
      </w:r>
      <w:r w:rsidR="00D40771">
        <w:rPr>
          <w:rFonts w:ascii="Book Antiqua" w:hAnsi="Book Antiqua"/>
          <w:szCs w:val="24"/>
        </w:rPr>
        <w:t>0</w:t>
      </w:r>
      <w:r>
        <w:rPr>
          <w:rFonts w:ascii="Book Antiqua" w:hAnsi="Book Antiqua"/>
          <w:szCs w:val="24"/>
        </w:rPr>
        <w:t>4 the Director General of the International Atomic Energy Agency opined in his a</w:t>
      </w:r>
      <w:r w:rsidR="0094633B">
        <w:rPr>
          <w:rFonts w:ascii="Book Antiqua" w:hAnsi="Book Antiqua"/>
          <w:szCs w:val="24"/>
        </w:rPr>
        <w:t>nnual report that more than 40</w:t>
      </w:r>
      <w:r>
        <w:rPr>
          <w:rFonts w:ascii="Book Antiqua" w:hAnsi="Book Antiqua"/>
          <w:szCs w:val="24"/>
        </w:rPr>
        <w:t xml:space="preserve"> nations were then capable of building nuclear weapons.  Thus today’s nuclear weapon proliferation could have reached a number </w:t>
      </w:r>
      <w:r w:rsidR="00D40771">
        <w:rPr>
          <w:rFonts w:ascii="Book Antiqua" w:hAnsi="Book Antiqua"/>
          <w:szCs w:val="24"/>
        </w:rPr>
        <w:t xml:space="preserve">of states </w:t>
      </w:r>
      <w:r>
        <w:rPr>
          <w:rFonts w:ascii="Book Antiqua" w:hAnsi="Book Antiqua"/>
          <w:szCs w:val="24"/>
        </w:rPr>
        <w:t>in that range</w:t>
      </w:r>
      <w:r w:rsidR="0094633B">
        <w:rPr>
          <w:rFonts w:ascii="Book Antiqua" w:hAnsi="Book Antiqua"/>
          <w:szCs w:val="24"/>
        </w:rPr>
        <w:t xml:space="preserve"> or perhaps beyond</w:t>
      </w:r>
      <w:r w:rsidR="00D40771">
        <w:rPr>
          <w:rFonts w:ascii="Book Antiqua" w:hAnsi="Book Antiqua"/>
          <w:szCs w:val="24"/>
        </w:rPr>
        <w:t xml:space="preserve"> with nuclear weapons integrated into national arsenals</w:t>
      </w:r>
      <w:r>
        <w:rPr>
          <w:rFonts w:ascii="Book Antiqua" w:hAnsi="Book Antiqua"/>
          <w:szCs w:val="24"/>
        </w:rPr>
        <w:t xml:space="preserve">.   Such a development would make today’s security situation seem like paradise by comparison, nuclear weapons would be so </w:t>
      </w:r>
      <w:r w:rsidR="00A61584">
        <w:rPr>
          <w:rFonts w:ascii="Book Antiqua" w:hAnsi="Book Antiqua"/>
          <w:szCs w:val="24"/>
        </w:rPr>
        <w:t>widespread</w:t>
      </w:r>
      <w:r>
        <w:rPr>
          <w:rFonts w:ascii="Book Antiqua" w:hAnsi="Book Antiqua"/>
          <w:szCs w:val="24"/>
        </w:rPr>
        <w:t xml:space="preserve"> that every conflict would carry the risk of going nuclear and it would be extremely difficult to keep nuclear weapons out of the hands of terrorist organization</w:t>
      </w:r>
      <w:r w:rsidR="0094633B">
        <w:rPr>
          <w:rFonts w:ascii="Book Antiqua" w:hAnsi="Book Antiqua"/>
          <w:szCs w:val="24"/>
        </w:rPr>
        <w:t>s</w:t>
      </w:r>
      <w:r>
        <w:rPr>
          <w:rFonts w:ascii="Book Antiqua" w:hAnsi="Book Antiqua"/>
          <w:szCs w:val="24"/>
        </w:rPr>
        <w:t xml:space="preserve">.  </w:t>
      </w:r>
      <w:r w:rsidR="00A61584">
        <w:rPr>
          <w:rFonts w:ascii="Book Antiqua" w:hAnsi="Book Antiqua"/>
          <w:szCs w:val="24"/>
        </w:rPr>
        <w:t>Imagine</w:t>
      </w:r>
      <w:r>
        <w:rPr>
          <w:rFonts w:ascii="Book Antiqua" w:hAnsi="Book Antiqua"/>
          <w:szCs w:val="24"/>
        </w:rPr>
        <w:t xml:space="preserve"> a world where among others </w:t>
      </w:r>
      <w:r w:rsidR="00A61584">
        <w:rPr>
          <w:rFonts w:ascii="Book Antiqua" w:hAnsi="Book Antiqua"/>
          <w:szCs w:val="24"/>
        </w:rPr>
        <w:t>Venezuela</w:t>
      </w:r>
      <w:r>
        <w:rPr>
          <w:rFonts w:ascii="Book Antiqua" w:hAnsi="Book Antiqua"/>
          <w:szCs w:val="24"/>
        </w:rPr>
        <w:t xml:space="preserve">, Cuba and Al Qaeda </w:t>
      </w:r>
      <w:r w:rsidR="00D84334">
        <w:rPr>
          <w:rFonts w:ascii="Book Antiqua" w:hAnsi="Book Antiqua"/>
          <w:szCs w:val="24"/>
        </w:rPr>
        <w:t>a</w:t>
      </w:r>
      <w:r>
        <w:rPr>
          <w:rFonts w:ascii="Book Antiqua" w:hAnsi="Book Antiqua"/>
          <w:szCs w:val="24"/>
        </w:rPr>
        <w:t>re nuclear armed.</w:t>
      </w:r>
    </w:p>
    <w:p w:rsidR="00EE7E8B" w:rsidRDefault="00EE7E8B" w:rsidP="00F610B5">
      <w:pPr>
        <w:spacing w:after="0" w:line="360" w:lineRule="auto"/>
        <w:ind w:firstLine="720"/>
        <w:jc w:val="both"/>
        <w:rPr>
          <w:rFonts w:ascii="Book Antiqua" w:hAnsi="Book Antiqua"/>
          <w:szCs w:val="24"/>
        </w:rPr>
      </w:pPr>
    </w:p>
    <w:p w:rsidR="00A61584" w:rsidRDefault="00EE7E8B" w:rsidP="00F610B5">
      <w:pPr>
        <w:spacing w:after="0" w:line="360" w:lineRule="auto"/>
        <w:ind w:firstLine="720"/>
        <w:jc w:val="both"/>
        <w:rPr>
          <w:rFonts w:ascii="Book Antiqua" w:hAnsi="Book Antiqua"/>
          <w:szCs w:val="24"/>
        </w:rPr>
      </w:pPr>
      <w:r>
        <w:rPr>
          <w:rFonts w:ascii="Book Antiqua" w:hAnsi="Book Antiqua"/>
          <w:szCs w:val="24"/>
        </w:rPr>
        <w:t xml:space="preserve">But such proliferation did not happen or at least it has not happened yet.  The principal reason for this was the entry into force of the Nuclear Non-Proliferation Treaty, the </w:t>
      </w:r>
      <w:r w:rsidR="00A61584">
        <w:rPr>
          <w:rFonts w:ascii="Book Antiqua" w:hAnsi="Book Antiqua"/>
          <w:szCs w:val="24"/>
        </w:rPr>
        <w:t xml:space="preserve">NPT, in 1970 and the associated extended deterrence policies – the nuclear umbrella – of the United States and the Soviet Union </w:t>
      </w:r>
      <w:r w:rsidR="0094633B">
        <w:rPr>
          <w:rFonts w:ascii="Book Antiqua" w:hAnsi="Book Antiqua"/>
          <w:szCs w:val="24"/>
        </w:rPr>
        <w:t xml:space="preserve">for their allies </w:t>
      </w:r>
      <w:r w:rsidR="00A61584">
        <w:rPr>
          <w:rFonts w:ascii="Book Antiqua" w:hAnsi="Book Antiqua"/>
          <w:szCs w:val="24"/>
        </w:rPr>
        <w:t xml:space="preserve">during the Cold War.  </w:t>
      </w:r>
      <w:r w:rsidR="0094633B">
        <w:rPr>
          <w:rFonts w:ascii="Book Antiqua" w:hAnsi="Book Antiqua"/>
          <w:szCs w:val="24"/>
        </w:rPr>
        <w:t>T</w:t>
      </w:r>
      <w:r w:rsidR="00A61584">
        <w:rPr>
          <w:rFonts w:ascii="Book Antiqua" w:hAnsi="Book Antiqua"/>
          <w:szCs w:val="24"/>
        </w:rPr>
        <w:t xml:space="preserve">he NPT is the most important international security arrangement </w:t>
      </w:r>
      <w:r w:rsidR="0094633B">
        <w:rPr>
          <w:rFonts w:ascii="Book Antiqua" w:hAnsi="Book Antiqua"/>
          <w:szCs w:val="24"/>
        </w:rPr>
        <w:t xml:space="preserve">we have that is </w:t>
      </w:r>
      <w:r w:rsidR="00A61584">
        <w:rPr>
          <w:rFonts w:ascii="Book Antiqua" w:hAnsi="Book Antiqua"/>
          <w:szCs w:val="24"/>
        </w:rPr>
        <w:t>protecting the world community and this has been t</w:t>
      </w:r>
      <w:r w:rsidR="0094633B">
        <w:rPr>
          <w:rFonts w:ascii="Book Antiqua" w:hAnsi="Book Antiqua"/>
          <w:szCs w:val="24"/>
        </w:rPr>
        <w:t>ru</w:t>
      </w:r>
      <w:r w:rsidR="00A61584">
        <w:rPr>
          <w:rFonts w:ascii="Book Antiqua" w:hAnsi="Book Antiqua"/>
          <w:szCs w:val="24"/>
        </w:rPr>
        <w:t xml:space="preserve">e for many years.  </w:t>
      </w:r>
      <w:r w:rsidR="00B560F0">
        <w:rPr>
          <w:rFonts w:ascii="Book Antiqua" w:hAnsi="Book Antiqua"/>
          <w:szCs w:val="24"/>
        </w:rPr>
        <w:t xml:space="preserve">Its loss would be catastrophic and </w:t>
      </w:r>
      <w:r w:rsidR="00D40771">
        <w:rPr>
          <w:rFonts w:ascii="Book Antiqua" w:hAnsi="Book Antiqua"/>
          <w:szCs w:val="24"/>
        </w:rPr>
        <w:t>irrep</w:t>
      </w:r>
      <w:r w:rsidR="00B560F0">
        <w:rPr>
          <w:rFonts w:ascii="Book Antiqua" w:hAnsi="Book Antiqua"/>
          <w:szCs w:val="24"/>
        </w:rPr>
        <w:t>arable.</w:t>
      </w:r>
    </w:p>
    <w:p w:rsidR="00A61584" w:rsidRDefault="00A61584" w:rsidP="00F610B5">
      <w:pPr>
        <w:spacing w:after="0" w:line="360" w:lineRule="auto"/>
        <w:ind w:firstLine="720"/>
        <w:jc w:val="both"/>
        <w:rPr>
          <w:rFonts w:ascii="Book Antiqua" w:hAnsi="Book Antiqua"/>
          <w:szCs w:val="24"/>
        </w:rPr>
        <w:sectPr w:rsidR="00A61584" w:rsidSect="00EE7E8B">
          <w:footerReference w:type="default" r:id="rId8"/>
          <w:pgSz w:w="12240" w:h="15840" w:code="1"/>
          <w:pgMar w:top="1008" w:right="1440" w:bottom="1008" w:left="1440" w:header="720" w:footer="1008" w:gutter="0"/>
          <w:paperSrc w:first="7" w:other="7"/>
          <w:cols w:space="720"/>
          <w:docGrid w:linePitch="360"/>
        </w:sectPr>
      </w:pPr>
    </w:p>
    <w:p w:rsidR="00D53ACC" w:rsidRDefault="00A61584" w:rsidP="00823AF5">
      <w:pPr>
        <w:spacing w:after="0" w:line="360" w:lineRule="auto"/>
        <w:ind w:firstLine="720"/>
        <w:jc w:val="both"/>
        <w:rPr>
          <w:rFonts w:ascii="Book Antiqua" w:hAnsi="Book Antiqua"/>
          <w:szCs w:val="20"/>
        </w:rPr>
      </w:pPr>
      <w:r>
        <w:rPr>
          <w:rFonts w:ascii="Book Antiqua" w:hAnsi="Book Antiqua"/>
          <w:szCs w:val="20"/>
        </w:rPr>
        <w:lastRenderedPageBreak/>
        <w:t>But the NPT did not happen by accident, it was not a gift from the now 18</w:t>
      </w:r>
      <w:r w:rsidR="00D40771">
        <w:rPr>
          <w:rFonts w:ascii="Book Antiqua" w:hAnsi="Book Antiqua"/>
          <w:szCs w:val="20"/>
        </w:rPr>
        <w:t>4</w:t>
      </w:r>
      <w:r>
        <w:rPr>
          <w:rFonts w:ascii="Book Antiqua" w:hAnsi="Book Antiqua"/>
          <w:szCs w:val="20"/>
        </w:rPr>
        <w:t xml:space="preserve"> non-nuclear weapon states parties to the five NPT recognized nuclear weapon states parties:  the United States, the United Kingdom, France, Russia and China.  Rather it was a strategic bargain in which the</w:t>
      </w:r>
      <w:r w:rsidR="00D40771">
        <w:rPr>
          <w:rFonts w:ascii="Book Antiqua" w:hAnsi="Book Antiqua"/>
          <w:szCs w:val="20"/>
        </w:rPr>
        <w:t xml:space="preserve"> </w:t>
      </w:r>
      <w:r>
        <w:rPr>
          <w:rFonts w:ascii="Book Antiqua" w:hAnsi="Book Antiqua"/>
          <w:szCs w:val="20"/>
        </w:rPr>
        <w:t>18</w:t>
      </w:r>
      <w:r w:rsidR="00D40771">
        <w:rPr>
          <w:rFonts w:ascii="Book Antiqua" w:hAnsi="Book Antiqua"/>
          <w:szCs w:val="20"/>
        </w:rPr>
        <w:t>4</w:t>
      </w:r>
      <w:r w:rsidR="000C2E1D">
        <w:rPr>
          <w:rFonts w:ascii="Book Antiqua" w:hAnsi="Book Antiqua"/>
          <w:szCs w:val="20"/>
        </w:rPr>
        <w:t xml:space="preserve"> states gave </w:t>
      </w:r>
      <w:r>
        <w:rPr>
          <w:rFonts w:ascii="Book Antiqua" w:hAnsi="Book Antiqua"/>
          <w:szCs w:val="20"/>
        </w:rPr>
        <w:t>up forever the right to acquire the most powerful and destructive weapon ever created in exchange for the commitment from the five states allowed to have and to keep nuclear weapons to share peaceful nuclear technology and to engage in disarmament negotiations a</w:t>
      </w:r>
      <w:r w:rsidR="00B10164">
        <w:rPr>
          <w:rFonts w:ascii="Book Antiqua" w:hAnsi="Book Antiqua"/>
          <w:szCs w:val="20"/>
        </w:rPr>
        <w:t>i</w:t>
      </w:r>
      <w:r>
        <w:rPr>
          <w:rFonts w:ascii="Book Antiqua" w:hAnsi="Book Antiqua"/>
          <w:szCs w:val="20"/>
        </w:rPr>
        <w:t>med at the ultimate eliminat</w:t>
      </w:r>
      <w:r w:rsidR="00D84334">
        <w:rPr>
          <w:rFonts w:ascii="Book Antiqua" w:hAnsi="Book Antiqua"/>
          <w:szCs w:val="20"/>
        </w:rPr>
        <w:t>ion of their nuclear stockpiles.  In addition s</w:t>
      </w:r>
      <w:r w:rsidR="00D40771">
        <w:rPr>
          <w:rFonts w:ascii="Book Antiqua" w:hAnsi="Book Antiqua"/>
          <w:szCs w:val="20"/>
        </w:rPr>
        <w:t>ince the 1965 Swedish – Indian United Nati</w:t>
      </w:r>
      <w:r w:rsidR="00D84334">
        <w:rPr>
          <w:rFonts w:ascii="Book Antiqua" w:hAnsi="Book Antiqua"/>
          <w:szCs w:val="20"/>
        </w:rPr>
        <w:t>ons General Assembly resolution</w:t>
      </w:r>
      <w:r w:rsidR="00D40771">
        <w:rPr>
          <w:rFonts w:ascii="Book Antiqua" w:hAnsi="Book Antiqua"/>
          <w:szCs w:val="20"/>
        </w:rPr>
        <w:t xml:space="preserve"> </w:t>
      </w:r>
      <w:r w:rsidR="00B10164">
        <w:rPr>
          <w:rFonts w:ascii="Book Antiqua" w:hAnsi="Book Antiqua"/>
          <w:szCs w:val="20"/>
        </w:rPr>
        <w:t xml:space="preserve">calling for such an outcome </w:t>
      </w:r>
      <w:r w:rsidR="00D40771">
        <w:rPr>
          <w:rFonts w:ascii="Book Antiqua" w:hAnsi="Book Antiqua"/>
          <w:szCs w:val="20"/>
        </w:rPr>
        <w:t xml:space="preserve">the vast majority </w:t>
      </w:r>
      <w:r w:rsidR="00D84334">
        <w:rPr>
          <w:rFonts w:ascii="Book Antiqua" w:hAnsi="Book Antiqua"/>
          <w:szCs w:val="20"/>
        </w:rPr>
        <w:t xml:space="preserve">of NPT </w:t>
      </w:r>
      <w:r w:rsidR="00D40771">
        <w:rPr>
          <w:rFonts w:ascii="Book Antiqua" w:hAnsi="Book Antiqua"/>
          <w:szCs w:val="20"/>
        </w:rPr>
        <w:t xml:space="preserve">states </w:t>
      </w:r>
      <w:r w:rsidR="00D84334">
        <w:rPr>
          <w:rFonts w:ascii="Book Antiqua" w:hAnsi="Book Antiqua"/>
          <w:szCs w:val="20"/>
        </w:rPr>
        <w:t xml:space="preserve">parties </w:t>
      </w:r>
      <w:r w:rsidR="00D40771">
        <w:rPr>
          <w:rFonts w:ascii="Book Antiqua" w:hAnsi="Book Antiqua"/>
          <w:szCs w:val="20"/>
        </w:rPr>
        <w:t xml:space="preserve">have </w:t>
      </w:r>
      <w:r w:rsidR="00D84334">
        <w:rPr>
          <w:rFonts w:ascii="Book Antiqua" w:hAnsi="Book Antiqua"/>
          <w:szCs w:val="20"/>
        </w:rPr>
        <w:t>be</w:t>
      </w:r>
      <w:r w:rsidR="00B10164">
        <w:rPr>
          <w:rFonts w:ascii="Book Antiqua" w:hAnsi="Book Antiqua"/>
          <w:szCs w:val="20"/>
        </w:rPr>
        <w:t xml:space="preserve">lieved </w:t>
      </w:r>
      <w:r w:rsidR="00D40771">
        <w:rPr>
          <w:rFonts w:ascii="Book Antiqua" w:hAnsi="Book Antiqua"/>
          <w:szCs w:val="20"/>
        </w:rPr>
        <w:t xml:space="preserve">that a non-proliferation treaty </w:t>
      </w:r>
      <w:r w:rsidR="00D84334">
        <w:rPr>
          <w:rFonts w:ascii="Book Antiqua" w:hAnsi="Book Antiqua"/>
          <w:szCs w:val="20"/>
        </w:rPr>
        <w:t xml:space="preserve">should </w:t>
      </w:r>
      <w:r w:rsidR="00D40771">
        <w:rPr>
          <w:rFonts w:ascii="Book Antiqua" w:hAnsi="Book Antiqua"/>
          <w:szCs w:val="20"/>
        </w:rPr>
        <w:t>be based on balanced obligations between nuclear and non-nuclear states.</w:t>
      </w:r>
    </w:p>
    <w:p w:rsidR="00823AF5" w:rsidRDefault="00823AF5" w:rsidP="00823AF5">
      <w:pPr>
        <w:spacing w:after="0" w:line="360" w:lineRule="auto"/>
        <w:ind w:firstLine="720"/>
        <w:jc w:val="both"/>
        <w:rPr>
          <w:rFonts w:ascii="Book Antiqua" w:hAnsi="Book Antiqua"/>
          <w:szCs w:val="20"/>
        </w:rPr>
      </w:pPr>
    </w:p>
    <w:p w:rsidR="00C34080" w:rsidRDefault="00D84334" w:rsidP="00423499">
      <w:pPr>
        <w:spacing w:after="0" w:line="360" w:lineRule="auto"/>
        <w:ind w:firstLine="720"/>
        <w:jc w:val="both"/>
        <w:rPr>
          <w:rFonts w:ascii="Book Antiqua" w:hAnsi="Book Antiqua"/>
          <w:szCs w:val="20"/>
        </w:rPr>
      </w:pPr>
      <w:r>
        <w:rPr>
          <w:rFonts w:ascii="Book Antiqua" w:hAnsi="Book Antiqua"/>
          <w:szCs w:val="20"/>
        </w:rPr>
        <w:t>T</w:t>
      </w:r>
      <w:r w:rsidR="00823AF5">
        <w:rPr>
          <w:rFonts w:ascii="Book Antiqua" w:hAnsi="Book Antiqua"/>
          <w:szCs w:val="20"/>
        </w:rPr>
        <w:t xml:space="preserve">he NPT </w:t>
      </w:r>
      <w:r w:rsidR="00D40771">
        <w:rPr>
          <w:rFonts w:ascii="Book Antiqua" w:hAnsi="Book Antiqua"/>
          <w:szCs w:val="20"/>
        </w:rPr>
        <w:t xml:space="preserve">non-nuclear weapon states </w:t>
      </w:r>
      <w:r w:rsidR="00823AF5">
        <w:rPr>
          <w:rFonts w:ascii="Book Antiqua" w:hAnsi="Book Antiqua"/>
          <w:szCs w:val="20"/>
        </w:rPr>
        <w:t xml:space="preserve">parties recognized that in 1970 the Cold War was still very much present and eliminating the nuclear weapon stockpiles of the five nuclear weapon states would take a very long time.  So during the negotiations the non-nuclear weapon states </w:t>
      </w:r>
      <w:r w:rsidR="009822AB">
        <w:rPr>
          <w:rFonts w:ascii="Book Antiqua" w:hAnsi="Book Antiqua"/>
          <w:szCs w:val="20"/>
        </w:rPr>
        <w:t xml:space="preserve">urged </w:t>
      </w:r>
      <w:r w:rsidR="00D40771">
        <w:rPr>
          <w:rFonts w:ascii="Book Antiqua" w:hAnsi="Book Antiqua"/>
          <w:szCs w:val="20"/>
        </w:rPr>
        <w:t xml:space="preserve">commitment to </w:t>
      </w:r>
      <w:r w:rsidR="0094633B">
        <w:rPr>
          <w:rFonts w:ascii="Book Antiqua" w:hAnsi="Book Antiqua"/>
          <w:szCs w:val="20"/>
        </w:rPr>
        <w:t xml:space="preserve">the </w:t>
      </w:r>
      <w:r w:rsidR="00823AF5">
        <w:rPr>
          <w:rFonts w:ascii="Book Antiqua" w:hAnsi="Book Antiqua"/>
          <w:szCs w:val="20"/>
        </w:rPr>
        <w:t>pursuit of a number of interim steps</w:t>
      </w:r>
      <w:r>
        <w:rPr>
          <w:rFonts w:ascii="Book Antiqua" w:hAnsi="Book Antiqua"/>
          <w:szCs w:val="20"/>
        </w:rPr>
        <w:t xml:space="preserve"> </w:t>
      </w:r>
      <w:r w:rsidR="00823AF5">
        <w:rPr>
          <w:rFonts w:ascii="Book Antiqua" w:hAnsi="Book Antiqua"/>
          <w:szCs w:val="20"/>
        </w:rPr>
        <w:t xml:space="preserve">including a permanent ban on all nuclear explosive tests, deep reductions in existing nuclear weapon stockpiles, a treaty halting the further production of nuclear weapon explosive material and legally binding </w:t>
      </w:r>
      <w:r w:rsidR="00D40771">
        <w:rPr>
          <w:rFonts w:ascii="Book Antiqua" w:hAnsi="Book Antiqua"/>
          <w:szCs w:val="20"/>
        </w:rPr>
        <w:t>undertakings</w:t>
      </w:r>
      <w:r w:rsidR="00823AF5">
        <w:rPr>
          <w:rFonts w:ascii="Book Antiqua" w:hAnsi="Book Antiqua"/>
          <w:szCs w:val="20"/>
        </w:rPr>
        <w:t xml:space="preserve"> from the nuclear weapon states never to use such weapons against NPT non-nuclear weapon states.  By far the most important of these was the comprehensive test ban.  It was though</w:t>
      </w:r>
      <w:r w:rsidR="00C34080">
        <w:rPr>
          <w:rFonts w:ascii="Book Antiqua" w:hAnsi="Book Antiqua"/>
          <w:szCs w:val="20"/>
        </w:rPr>
        <w:t>t</w:t>
      </w:r>
      <w:r w:rsidR="00823AF5">
        <w:rPr>
          <w:rFonts w:ascii="Book Antiqua" w:hAnsi="Book Antiqua"/>
          <w:szCs w:val="20"/>
        </w:rPr>
        <w:t xml:space="preserve"> in 1970 that </w:t>
      </w:r>
      <w:r w:rsidR="00C34080">
        <w:rPr>
          <w:rFonts w:ascii="Book Antiqua" w:hAnsi="Book Antiqua"/>
          <w:szCs w:val="20"/>
        </w:rPr>
        <w:t>if</w:t>
      </w:r>
      <w:r w:rsidR="00823AF5">
        <w:rPr>
          <w:rFonts w:ascii="Book Antiqua" w:hAnsi="Book Antiqua"/>
          <w:szCs w:val="20"/>
        </w:rPr>
        <w:t xml:space="preserve"> the nuclear weapon</w:t>
      </w:r>
      <w:r w:rsidR="00C34080">
        <w:rPr>
          <w:rFonts w:ascii="Book Antiqua" w:hAnsi="Book Antiqua"/>
          <w:szCs w:val="20"/>
        </w:rPr>
        <w:t xml:space="preserve"> states cannot eliminate their nuclear weapon stockpiles in the foreseeable future at least they could stop testing their weapons</w:t>
      </w:r>
      <w:r w:rsidR="009822AB">
        <w:rPr>
          <w:rFonts w:ascii="Book Antiqua" w:hAnsi="Book Antiqua"/>
          <w:szCs w:val="20"/>
        </w:rPr>
        <w:t xml:space="preserve">.  </w:t>
      </w:r>
      <w:r w:rsidR="00AE2113">
        <w:rPr>
          <w:rFonts w:ascii="Book Antiqua" w:hAnsi="Book Antiqua"/>
          <w:szCs w:val="20"/>
        </w:rPr>
        <w:t xml:space="preserve">The comprehensive test ban was and is seen as the litmus test of whether the  NPT nuclear weapon states will live up to their NPT obligations.  It also serves as the essential </w:t>
      </w:r>
      <w:r w:rsidR="00725667">
        <w:rPr>
          <w:rFonts w:ascii="Book Antiqua" w:hAnsi="Book Antiqua"/>
          <w:szCs w:val="20"/>
        </w:rPr>
        <w:t>political</w:t>
      </w:r>
      <w:r w:rsidR="00AE2113">
        <w:rPr>
          <w:rFonts w:ascii="Book Antiqua" w:hAnsi="Book Antiqua"/>
          <w:szCs w:val="20"/>
        </w:rPr>
        <w:t xml:space="preserve"> cover for the</w:t>
      </w:r>
      <w:r w:rsidR="00725667">
        <w:rPr>
          <w:rFonts w:ascii="Book Antiqua" w:hAnsi="Book Antiqua"/>
          <w:szCs w:val="20"/>
        </w:rPr>
        <w:t xml:space="preserve"> non-nuclear weapon states to give up the bomb</w:t>
      </w:r>
      <w:r w:rsidR="00C34080">
        <w:rPr>
          <w:rFonts w:ascii="Book Antiqua" w:hAnsi="Book Antiqua"/>
          <w:szCs w:val="20"/>
        </w:rPr>
        <w:t xml:space="preserve">.  </w:t>
      </w:r>
      <w:r w:rsidR="0094633B">
        <w:rPr>
          <w:rFonts w:ascii="Book Antiqua" w:hAnsi="Book Antiqua"/>
          <w:szCs w:val="20"/>
        </w:rPr>
        <w:t xml:space="preserve">The non-nuclear weapon states </w:t>
      </w:r>
      <w:r w:rsidR="00725667">
        <w:rPr>
          <w:rFonts w:ascii="Book Antiqua" w:hAnsi="Book Antiqua"/>
          <w:szCs w:val="20"/>
        </w:rPr>
        <w:t xml:space="preserve">urged that the </w:t>
      </w:r>
      <w:r w:rsidR="0094633B">
        <w:rPr>
          <w:rFonts w:ascii="Book Antiqua" w:hAnsi="Book Antiqua"/>
          <w:szCs w:val="20"/>
        </w:rPr>
        <w:t xml:space="preserve">interim steps </w:t>
      </w:r>
      <w:r w:rsidR="00725667">
        <w:rPr>
          <w:rFonts w:ascii="Book Antiqua" w:hAnsi="Book Antiqua"/>
          <w:szCs w:val="20"/>
        </w:rPr>
        <w:t>be included</w:t>
      </w:r>
      <w:r w:rsidR="0094633B">
        <w:rPr>
          <w:rFonts w:ascii="Book Antiqua" w:hAnsi="Book Antiqua"/>
          <w:szCs w:val="20"/>
        </w:rPr>
        <w:t xml:space="preserve"> in the Treaty</w:t>
      </w:r>
      <w:r w:rsidR="00725667">
        <w:rPr>
          <w:rFonts w:ascii="Book Antiqua" w:hAnsi="Book Antiqua"/>
          <w:szCs w:val="20"/>
        </w:rPr>
        <w:t>;</w:t>
      </w:r>
      <w:r w:rsidR="0094633B">
        <w:rPr>
          <w:rFonts w:ascii="Book Antiqua" w:hAnsi="Book Antiqua"/>
          <w:szCs w:val="20"/>
        </w:rPr>
        <w:t xml:space="preserve"> </w:t>
      </w:r>
      <w:r w:rsidR="00725667">
        <w:rPr>
          <w:rFonts w:ascii="Book Antiqua" w:hAnsi="Book Antiqua"/>
          <w:szCs w:val="20"/>
        </w:rPr>
        <w:t xml:space="preserve">however </w:t>
      </w:r>
      <w:r w:rsidR="0094633B">
        <w:rPr>
          <w:rFonts w:ascii="Book Antiqua" w:hAnsi="Book Antiqua"/>
          <w:szCs w:val="20"/>
        </w:rPr>
        <w:t xml:space="preserve">the managers of the </w:t>
      </w:r>
      <w:r w:rsidR="00725667">
        <w:rPr>
          <w:rFonts w:ascii="Book Antiqua" w:hAnsi="Book Antiqua"/>
          <w:szCs w:val="20"/>
        </w:rPr>
        <w:t xml:space="preserve">NPT </w:t>
      </w:r>
      <w:r w:rsidR="0094633B">
        <w:rPr>
          <w:rFonts w:ascii="Book Antiqua" w:hAnsi="Book Antiqua"/>
          <w:szCs w:val="20"/>
        </w:rPr>
        <w:t>negotiation</w:t>
      </w:r>
      <w:r w:rsidR="002F3543">
        <w:rPr>
          <w:rFonts w:ascii="Book Antiqua" w:hAnsi="Book Antiqua"/>
          <w:szCs w:val="20"/>
        </w:rPr>
        <w:t>, the U.S. and the Soviet Union</w:t>
      </w:r>
      <w:r w:rsidR="00725667">
        <w:rPr>
          <w:rFonts w:ascii="Book Antiqua" w:hAnsi="Book Antiqua"/>
          <w:szCs w:val="20"/>
        </w:rPr>
        <w:t xml:space="preserve"> </w:t>
      </w:r>
      <w:r w:rsidR="002F3543">
        <w:rPr>
          <w:rFonts w:ascii="Book Antiqua" w:hAnsi="Book Antiqua"/>
          <w:szCs w:val="20"/>
        </w:rPr>
        <w:t>resisted</w:t>
      </w:r>
      <w:r w:rsidR="00725667">
        <w:rPr>
          <w:rFonts w:ascii="Book Antiqua" w:hAnsi="Book Antiqua"/>
          <w:szCs w:val="20"/>
        </w:rPr>
        <w:t xml:space="preserve">, </w:t>
      </w:r>
      <w:r w:rsidR="002F3543">
        <w:rPr>
          <w:rFonts w:ascii="Book Antiqua" w:hAnsi="Book Antiqua"/>
          <w:szCs w:val="20"/>
        </w:rPr>
        <w:t xml:space="preserve">saying these issues could be addressed in the periodic </w:t>
      </w:r>
      <w:r w:rsidR="00725667">
        <w:rPr>
          <w:rFonts w:ascii="Book Antiqua" w:hAnsi="Book Antiqua"/>
          <w:szCs w:val="20"/>
        </w:rPr>
        <w:t xml:space="preserve">NPT </w:t>
      </w:r>
      <w:r w:rsidR="002F3543">
        <w:rPr>
          <w:rFonts w:ascii="Book Antiqua" w:hAnsi="Book Antiqua"/>
          <w:szCs w:val="20"/>
        </w:rPr>
        <w:t>Review Conferences</w:t>
      </w:r>
      <w:r w:rsidR="00725667">
        <w:rPr>
          <w:rFonts w:ascii="Book Antiqua" w:hAnsi="Book Antiqua"/>
          <w:szCs w:val="20"/>
        </w:rPr>
        <w:t xml:space="preserve"> set for every five years in the future</w:t>
      </w:r>
      <w:r w:rsidR="002F3543">
        <w:rPr>
          <w:rFonts w:ascii="Book Antiqua" w:hAnsi="Book Antiqua"/>
          <w:szCs w:val="20"/>
        </w:rPr>
        <w:t xml:space="preserve">.  Eventually the U.S. and the Soviet Union relented, a little, and agreed to </w:t>
      </w:r>
      <w:r w:rsidR="00725667">
        <w:rPr>
          <w:rFonts w:ascii="Book Antiqua" w:hAnsi="Book Antiqua"/>
          <w:szCs w:val="20"/>
        </w:rPr>
        <w:t xml:space="preserve">include a reference to </w:t>
      </w:r>
      <w:r w:rsidR="00601400">
        <w:rPr>
          <w:rFonts w:ascii="Book Antiqua" w:hAnsi="Book Antiqua"/>
          <w:szCs w:val="20"/>
        </w:rPr>
        <w:t xml:space="preserve">the </w:t>
      </w:r>
      <w:r w:rsidR="00725667">
        <w:rPr>
          <w:rFonts w:ascii="Book Antiqua" w:hAnsi="Book Antiqua"/>
          <w:szCs w:val="20"/>
        </w:rPr>
        <w:t>importance of achieving a comprehensive test ban in a</w:t>
      </w:r>
      <w:r w:rsidR="00725667" w:rsidRPr="002F3543">
        <w:rPr>
          <w:rFonts w:ascii="Book Antiqua" w:hAnsi="Book Antiqua"/>
          <w:bCs/>
          <w:szCs w:val="20"/>
        </w:rPr>
        <w:t xml:space="preserve"> </w:t>
      </w:r>
      <w:r w:rsidR="002F3543" w:rsidRPr="002F3543">
        <w:rPr>
          <w:rFonts w:ascii="Book Antiqua" w:hAnsi="Book Antiqua"/>
          <w:bCs/>
          <w:szCs w:val="20"/>
        </w:rPr>
        <w:t>preambular</w:t>
      </w:r>
      <w:r w:rsidR="002F3543">
        <w:rPr>
          <w:rFonts w:ascii="Book Antiqua" w:hAnsi="Book Antiqua"/>
          <w:bCs/>
          <w:szCs w:val="20"/>
        </w:rPr>
        <w:t xml:space="preserve"> c</w:t>
      </w:r>
      <w:r w:rsidR="002F3543">
        <w:rPr>
          <w:rFonts w:ascii="Book Antiqua" w:hAnsi="Book Antiqua"/>
          <w:szCs w:val="20"/>
        </w:rPr>
        <w:t>lause</w:t>
      </w:r>
      <w:r w:rsidR="00601400">
        <w:rPr>
          <w:rFonts w:ascii="Book Antiqua" w:hAnsi="Book Antiqua"/>
          <w:szCs w:val="20"/>
        </w:rPr>
        <w:t>.  I</w:t>
      </w:r>
      <w:r w:rsidR="00C34080">
        <w:rPr>
          <w:rFonts w:ascii="Book Antiqua" w:hAnsi="Book Antiqua"/>
          <w:szCs w:val="20"/>
        </w:rPr>
        <w:t>t was this Basic Bargain</w:t>
      </w:r>
      <w:r w:rsidR="00725667">
        <w:rPr>
          <w:rFonts w:ascii="Book Antiqua" w:hAnsi="Book Antiqua"/>
          <w:szCs w:val="20"/>
        </w:rPr>
        <w:t xml:space="preserve">, </w:t>
      </w:r>
      <w:r w:rsidR="002F3543">
        <w:rPr>
          <w:rFonts w:ascii="Book Antiqua" w:hAnsi="Book Antiqua"/>
          <w:szCs w:val="20"/>
        </w:rPr>
        <w:t xml:space="preserve">non-proliferation in exchange for peaceful cooperation and nuclear disarmament </w:t>
      </w:r>
      <w:r w:rsidR="00C34080">
        <w:rPr>
          <w:rFonts w:ascii="Book Antiqua" w:hAnsi="Book Antiqua"/>
          <w:szCs w:val="20"/>
        </w:rPr>
        <w:t xml:space="preserve">upon which the NPT was built and </w:t>
      </w:r>
      <w:r w:rsidR="002F3543">
        <w:rPr>
          <w:rFonts w:ascii="Book Antiqua" w:hAnsi="Book Antiqua"/>
          <w:szCs w:val="20"/>
        </w:rPr>
        <w:t>up</w:t>
      </w:r>
      <w:r w:rsidR="00C34080">
        <w:rPr>
          <w:rFonts w:ascii="Book Antiqua" w:hAnsi="Book Antiqua"/>
          <w:szCs w:val="20"/>
        </w:rPr>
        <w:t>on which it rests today.</w:t>
      </w:r>
    </w:p>
    <w:p w:rsidR="00C34080" w:rsidRDefault="00C34080" w:rsidP="00823AF5">
      <w:pPr>
        <w:spacing w:after="0" w:line="360" w:lineRule="auto"/>
        <w:ind w:firstLine="720"/>
        <w:jc w:val="both"/>
        <w:rPr>
          <w:rFonts w:ascii="Book Antiqua" w:hAnsi="Book Antiqua"/>
          <w:szCs w:val="20"/>
        </w:rPr>
      </w:pPr>
    </w:p>
    <w:p w:rsidR="00C34080" w:rsidRDefault="00601400" w:rsidP="00725667">
      <w:pPr>
        <w:spacing w:after="0" w:line="360" w:lineRule="auto"/>
        <w:ind w:firstLine="720"/>
        <w:jc w:val="both"/>
        <w:rPr>
          <w:rFonts w:ascii="Book Antiqua" w:hAnsi="Book Antiqua"/>
          <w:szCs w:val="20"/>
        </w:rPr>
      </w:pPr>
      <w:r>
        <w:rPr>
          <w:rFonts w:ascii="Book Antiqua" w:hAnsi="Book Antiqua"/>
          <w:szCs w:val="20"/>
        </w:rPr>
        <w:lastRenderedPageBreak/>
        <w:t>In spite of the assurances of the United States and the Soviet Union during the negotiations, n</w:t>
      </w:r>
      <w:r w:rsidR="00C34080">
        <w:rPr>
          <w:rFonts w:ascii="Book Antiqua" w:hAnsi="Book Antiqua"/>
          <w:szCs w:val="20"/>
        </w:rPr>
        <w:t xml:space="preserve">othing happened </w:t>
      </w:r>
      <w:r>
        <w:rPr>
          <w:rFonts w:ascii="Book Antiqua" w:hAnsi="Book Antiqua"/>
          <w:szCs w:val="20"/>
        </w:rPr>
        <w:t xml:space="preserve">by the way of progress in the Review Conferences </w:t>
      </w:r>
      <w:r w:rsidR="00C34080">
        <w:rPr>
          <w:rFonts w:ascii="Book Antiqua" w:hAnsi="Book Antiqua"/>
          <w:szCs w:val="20"/>
        </w:rPr>
        <w:t xml:space="preserve">for many years – most significantly with respect to the Test Ban to the deep </w:t>
      </w:r>
      <w:r w:rsidR="002F3543">
        <w:rPr>
          <w:rFonts w:ascii="Book Antiqua" w:hAnsi="Book Antiqua"/>
          <w:szCs w:val="20"/>
        </w:rPr>
        <w:t xml:space="preserve">chagrin of </w:t>
      </w:r>
      <w:r w:rsidR="00C34080">
        <w:rPr>
          <w:rFonts w:ascii="Book Antiqua" w:hAnsi="Book Antiqua"/>
          <w:szCs w:val="20"/>
        </w:rPr>
        <w:t>most of the NPT non-nuclear weapon states. However, in 1995, by the terms of the T</w:t>
      </w:r>
      <w:r w:rsidR="002F3543">
        <w:rPr>
          <w:rFonts w:ascii="Book Antiqua" w:hAnsi="Book Antiqua"/>
          <w:szCs w:val="20"/>
        </w:rPr>
        <w:t>reaty</w:t>
      </w:r>
      <w:r w:rsidR="00C34080">
        <w:rPr>
          <w:rFonts w:ascii="Book Antiqua" w:hAnsi="Book Antiqua"/>
          <w:szCs w:val="20"/>
        </w:rPr>
        <w:t xml:space="preserve"> the NPT came up for extension </w:t>
      </w:r>
      <w:r w:rsidR="002F3543">
        <w:rPr>
          <w:rFonts w:ascii="Book Antiqua" w:hAnsi="Book Antiqua"/>
          <w:szCs w:val="20"/>
        </w:rPr>
        <w:t xml:space="preserve">by the parties </w:t>
      </w:r>
      <w:r w:rsidR="00725667">
        <w:rPr>
          <w:rFonts w:ascii="Book Antiqua" w:hAnsi="Book Antiqua"/>
          <w:szCs w:val="20"/>
        </w:rPr>
        <w:t xml:space="preserve">on a one-time </w:t>
      </w:r>
      <w:r w:rsidR="00C34080">
        <w:rPr>
          <w:rFonts w:ascii="Book Antiqua" w:hAnsi="Book Antiqua"/>
          <w:szCs w:val="20"/>
        </w:rPr>
        <w:t>basis.  It could be extended by the parties – I emphasize, again on a one time basis – for a term of years or permanently without requiring action by national legislatures – which would have been impossible.  In order to secure the consent of the world community</w:t>
      </w:r>
      <w:r w:rsidR="002F3543">
        <w:rPr>
          <w:rFonts w:ascii="Book Antiqua" w:hAnsi="Book Antiqua"/>
          <w:szCs w:val="20"/>
        </w:rPr>
        <w:t xml:space="preserve"> t</w:t>
      </w:r>
      <w:r w:rsidR="00C34080">
        <w:rPr>
          <w:rFonts w:ascii="Book Antiqua" w:hAnsi="Book Antiqua"/>
          <w:szCs w:val="20"/>
        </w:rPr>
        <w:t>o make the NPT permanent in 1995 much the same commitments were made by the NPT nuclear weapon stat</w:t>
      </w:r>
      <w:r w:rsidR="002F3543">
        <w:rPr>
          <w:rFonts w:ascii="Book Antiqua" w:hAnsi="Book Antiqua"/>
          <w:szCs w:val="20"/>
        </w:rPr>
        <w:t>e</w:t>
      </w:r>
      <w:r w:rsidR="00C34080">
        <w:rPr>
          <w:rFonts w:ascii="Book Antiqua" w:hAnsi="Book Antiqua"/>
          <w:szCs w:val="20"/>
        </w:rPr>
        <w:t>s as were made in 19</w:t>
      </w:r>
      <w:r w:rsidR="00725667">
        <w:rPr>
          <w:rFonts w:ascii="Book Antiqua" w:hAnsi="Book Antiqua"/>
          <w:szCs w:val="20"/>
        </w:rPr>
        <w:t>68 when the NPT was signed</w:t>
      </w:r>
      <w:r w:rsidR="00C34080">
        <w:rPr>
          <w:rFonts w:ascii="Book Antiqua" w:hAnsi="Book Antiqua"/>
          <w:szCs w:val="20"/>
        </w:rPr>
        <w:t xml:space="preserve">.  Only this time </w:t>
      </w:r>
      <w:r w:rsidR="002F3543">
        <w:rPr>
          <w:rFonts w:ascii="Book Antiqua" w:hAnsi="Book Antiqua"/>
          <w:szCs w:val="20"/>
        </w:rPr>
        <w:t xml:space="preserve">with respect to </w:t>
      </w:r>
      <w:r w:rsidR="00C34080">
        <w:rPr>
          <w:rFonts w:ascii="Book Antiqua" w:hAnsi="Book Antiqua"/>
          <w:szCs w:val="20"/>
        </w:rPr>
        <w:t xml:space="preserve">the </w:t>
      </w:r>
      <w:r w:rsidR="002F3543">
        <w:rPr>
          <w:rFonts w:ascii="Book Antiqua" w:hAnsi="Book Antiqua"/>
          <w:szCs w:val="20"/>
        </w:rPr>
        <w:t>C</w:t>
      </w:r>
      <w:r w:rsidR="00C34080">
        <w:rPr>
          <w:rFonts w:ascii="Book Antiqua" w:hAnsi="Book Antiqua"/>
          <w:szCs w:val="20"/>
        </w:rPr>
        <w:t xml:space="preserve">omprehensive </w:t>
      </w:r>
      <w:r w:rsidR="002F3543">
        <w:rPr>
          <w:rFonts w:ascii="Book Antiqua" w:hAnsi="Book Antiqua"/>
          <w:szCs w:val="20"/>
        </w:rPr>
        <w:t>T</w:t>
      </w:r>
      <w:r w:rsidR="00C34080">
        <w:rPr>
          <w:rFonts w:ascii="Book Antiqua" w:hAnsi="Book Antiqua"/>
          <w:szCs w:val="20"/>
        </w:rPr>
        <w:t xml:space="preserve">est </w:t>
      </w:r>
      <w:r w:rsidR="002F3543">
        <w:rPr>
          <w:rFonts w:ascii="Book Antiqua" w:hAnsi="Book Antiqua"/>
          <w:szCs w:val="20"/>
        </w:rPr>
        <w:t>B</w:t>
      </w:r>
      <w:r w:rsidR="00C34080">
        <w:rPr>
          <w:rFonts w:ascii="Book Antiqua" w:hAnsi="Book Antiqua"/>
          <w:szCs w:val="20"/>
        </w:rPr>
        <w:t xml:space="preserve">an </w:t>
      </w:r>
      <w:r w:rsidR="002F3543">
        <w:rPr>
          <w:rFonts w:ascii="Book Antiqua" w:hAnsi="Book Antiqua"/>
          <w:szCs w:val="20"/>
        </w:rPr>
        <w:t>T</w:t>
      </w:r>
      <w:r w:rsidR="00C34080">
        <w:rPr>
          <w:rFonts w:ascii="Book Antiqua" w:hAnsi="Book Antiqua"/>
          <w:szCs w:val="20"/>
        </w:rPr>
        <w:t>reaty, the CTBT, commitment was stronger; the CTBT was to be achieved in one year.</w:t>
      </w:r>
      <w:r w:rsidR="00823AF5">
        <w:rPr>
          <w:rFonts w:ascii="Book Antiqua" w:hAnsi="Book Antiqua"/>
          <w:szCs w:val="20"/>
        </w:rPr>
        <w:t xml:space="preserve"> </w:t>
      </w:r>
    </w:p>
    <w:p w:rsidR="00B560F0" w:rsidRDefault="00B560F0" w:rsidP="00823AF5">
      <w:pPr>
        <w:spacing w:after="0" w:line="360" w:lineRule="auto"/>
        <w:ind w:firstLine="720"/>
        <w:jc w:val="both"/>
        <w:rPr>
          <w:rFonts w:ascii="Book Antiqua" w:hAnsi="Book Antiqua"/>
          <w:szCs w:val="20"/>
        </w:rPr>
      </w:pPr>
    </w:p>
    <w:p w:rsidR="00823AF5" w:rsidRDefault="00C34080" w:rsidP="00823AF5">
      <w:pPr>
        <w:spacing w:after="0" w:line="360" w:lineRule="auto"/>
        <w:ind w:firstLine="720"/>
        <w:jc w:val="both"/>
        <w:rPr>
          <w:rFonts w:ascii="Book Antiqua" w:hAnsi="Book Antiqua"/>
          <w:szCs w:val="20"/>
        </w:rPr>
      </w:pPr>
      <w:r>
        <w:rPr>
          <w:rFonts w:ascii="Book Antiqua" w:hAnsi="Book Antiqua"/>
          <w:szCs w:val="20"/>
        </w:rPr>
        <w:t xml:space="preserve">And it was, to a large degree </w:t>
      </w:r>
      <w:r w:rsidR="00FD04FC">
        <w:rPr>
          <w:rFonts w:ascii="Book Antiqua" w:hAnsi="Book Antiqua"/>
          <w:szCs w:val="20"/>
        </w:rPr>
        <w:t xml:space="preserve">as a result of leadership by </w:t>
      </w:r>
      <w:r>
        <w:rPr>
          <w:rFonts w:ascii="Book Antiqua" w:hAnsi="Book Antiqua"/>
          <w:szCs w:val="20"/>
        </w:rPr>
        <w:t xml:space="preserve">the </w:t>
      </w:r>
      <w:r w:rsidR="000A4968">
        <w:rPr>
          <w:rFonts w:ascii="Book Antiqua" w:hAnsi="Book Antiqua"/>
          <w:szCs w:val="20"/>
        </w:rPr>
        <w:t>United</w:t>
      </w:r>
      <w:r>
        <w:rPr>
          <w:rFonts w:ascii="Book Antiqua" w:hAnsi="Book Antiqua"/>
          <w:szCs w:val="20"/>
        </w:rPr>
        <w:t xml:space="preserve"> States, driven by the idea that in addition </w:t>
      </w:r>
      <w:r w:rsidR="000A4968">
        <w:rPr>
          <w:rFonts w:ascii="Book Antiqua" w:hAnsi="Book Antiqua"/>
          <w:szCs w:val="20"/>
        </w:rPr>
        <w:t>to</w:t>
      </w:r>
      <w:r>
        <w:rPr>
          <w:rFonts w:ascii="Book Antiqua" w:hAnsi="Book Antiqua"/>
          <w:szCs w:val="20"/>
        </w:rPr>
        <w:t xml:space="preserve"> the security benefits of such a treaty the honor of the </w:t>
      </w:r>
      <w:r w:rsidR="000A4968">
        <w:rPr>
          <w:rFonts w:ascii="Book Antiqua" w:hAnsi="Book Antiqua"/>
          <w:szCs w:val="20"/>
        </w:rPr>
        <w:t>United</w:t>
      </w:r>
      <w:r>
        <w:rPr>
          <w:rFonts w:ascii="Book Antiqua" w:hAnsi="Book Antiqua"/>
          <w:szCs w:val="20"/>
        </w:rPr>
        <w:t xml:space="preserve"> States was engaged as well</w:t>
      </w:r>
      <w:r w:rsidR="00B10164">
        <w:rPr>
          <w:rFonts w:ascii="Book Antiqua" w:hAnsi="Book Antiqua"/>
          <w:szCs w:val="20"/>
        </w:rPr>
        <w:t xml:space="preserve">, </w:t>
      </w:r>
      <w:r w:rsidR="00725667">
        <w:rPr>
          <w:rFonts w:ascii="Book Antiqua" w:hAnsi="Book Antiqua"/>
          <w:szCs w:val="20"/>
        </w:rPr>
        <w:t>since this result</w:t>
      </w:r>
      <w:r w:rsidR="00FD04FC">
        <w:rPr>
          <w:rFonts w:ascii="Book Antiqua" w:hAnsi="Book Antiqua"/>
          <w:szCs w:val="20"/>
        </w:rPr>
        <w:t xml:space="preserve"> was pledged to secure indefinite NPT extension</w:t>
      </w:r>
      <w:r w:rsidR="00725667">
        <w:rPr>
          <w:rFonts w:ascii="Book Antiqua" w:hAnsi="Book Antiqua"/>
          <w:szCs w:val="20"/>
        </w:rPr>
        <w:t xml:space="preserve">, </w:t>
      </w:r>
      <w:r>
        <w:rPr>
          <w:rFonts w:ascii="Book Antiqua" w:hAnsi="Book Antiqua"/>
          <w:szCs w:val="20"/>
        </w:rPr>
        <w:t xml:space="preserve">an important </w:t>
      </w:r>
      <w:r w:rsidR="00FD04FC">
        <w:rPr>
          <w:rFonts w:ascii="Book Antiqua" w:hAnsi="Book Antiqua"/>
          <w:szCs w:val="20"/>
        </w:rPr>
        <w:t xml:space="preserve">U.S. national </w:t>
      </w:r>
      <w:r>
        <w:rPr>
          <w:rFonts w:ascii="Book Antiqua" w:hAnsi="Book Antiqua"/>
          <w:szCs w:val="20"/>
        </w:rPr>
        <w:t xml:space="preserve">goal.  The CTBT was </w:t>
      </w:r>
      <w:r w:rsidR="000A4968">
        <w:rPr>
          <w:rFonts w:ascii="Book Antiqua" w:hAnsi="Book Antiqua"/>
          <w:szCs w:val="20"/>
        </w:rPr>
        <w:t>signed</w:t>
      </w:r>
      <w:r>
        <w:rPr>
          <w:rFonts w:ascii="Book Antiqua" w:hAnsi="Book Antiqua"/>
          <w:szCs w:val="20"/>
        </w:rPr>
        <w:t xml:space="preserve"> on September 24, 1996 at the United Nations in New York whe</w:t>
      </w:r>
      <w:r w:rsidR="00FD04FC">
        <w:rPr>
          <w:rFonts w:ascii="Book Antiqua" w:hAnsi="Book Antiqua"/>
          <w:szCs w:val="20"/>
        </w:rPr>
        <w:t>re</w:t>
      </w:r>
      <w:r>
        <w:rPr>
          <w:rFonts w:ascii="Book Antiqua" w:hAnsi="Book Antiqua"/>
          <w:szCs w:val="20"/>
        </w:rPr>
        <w:t xml:space="preserve"> it had just been endorsed by the </w:t>
      </w:r>
      <w:r w:rsidR="000A4968">
        <w:rPr>
          <w:rFonts w:ascii="Book Antiqua" w:hAnsi="Book Antiqua"/>
          <w:szCs w:val="20"/>
        </w:rPr>
        <w:t>United</w:t>
      </w:r>
      <w:r>
        <w:rPr>
          <w:rFonts w:ascii="Book Antiqua" w:hAnsi="Book Antiqua"/>
          <w:szCs w:val="20"/>
        </w:rPr>
        <w:t xml:space="preserve"> Nations </w:t>
      </w:r>
      <w:r w:rsidR="00601400">
        <w:rPr>
          <w:rFonts w:ascii="Book Antiqua" w:hAnsi="Book Antiqua"/>
          <w:szCs w:val="20"/>
        </w:rPr>
        <w:t xml:space="preserve">General Assembly </w:t>
      </w:r>
      <w:r>
        <w:rPr>
          <w:rFonts w:ascii="Book Antiqua" w:hAnsi="Book Antiqua"/>
          <w:szCs w:val="20"/>
        </w:rPr>
        <w:t xml:space="preserve">by a </w:t>
      </w:r>
      <w:r w:rsidR="000A4968">
        <w:rPr>
          <w:rFonts w:ascii="Book Antiqua" w:hAnsi="Book Antiqua"/>
          <w:szCs w:val="20"/>
        </w:rPr>
        <w:t>vote</w:t>
      </w:r>
      <w:r>
        <w:rPr>
          <w:rFonts w:ascii="Book Antiqua" w:hAnsi="Book Antiqua"/>
          <w:szCs w:val="20"/>
        </w:rPr>
        <w:t xml:space="preserve"> of 158-3.  President Bill Clinton was the first national </w:t>
      </w:r>
      <w:r w:rsidR="000A4968">
        <w:rPr>
          <w:rFonts w:ascii="Book Antiqua" w:hAnsi="Book Antiqua"/>
          <w:szCs w:val="20"/>
        </w:rPr>
        <w:t>representative to sign and today there are over 1</w:t>
      </w:r>
      <w:r w:rsidR="00FD04FC">
        <w:rPr>
          <w:rFonts w:ascii="Book Antiqua" w:hAnsi="Book Antiqua"/>
          <w:szCs w:val="20"/>
        </w:rPr>
        <w:t>6</w:t>
      </w:r>
      <w:r w:rsidR="0044526B">
        <w:rPr>
          <w:rFonts w:ascii="Book Antiqua" w:hAnsi="Book Antiqua"/>
          <w:szCs w:val="20"/>
        </w:rPr>
        <w:t>1</w:t>
      </w:r>
      <w:r w:rsidR="000A4968">
        <w:rPr>
          <w:rFonts w:ascii="Book Antiqua" w:hAnsi="Book Antiqua"/>
          <w:szCs w:val="20"/>
        </w:rPr>
        <w:t xml:space="preserve"> parties including Russia, Britain and France, three of the five NPT recognized nuclear weapon states.  </w:t>
      </w:r>
      <w:r w:rsidR="0044526B">
        <w:rPr>
          <w:rFonts w:ascii="Book Antiqua" w:hAnsi="Book Antiqua"/>
          <w:szCs w:val="20"/>
        </w:rPr>
        <w:t>Interestingly, the 161</w:t>
      </w:r>
      <w:r w:rsidR="0044526B" w:rsidRPr="0044526B">
        <w:rPr>
          <w:rFonts w:ascii="Book Antiqua" w:hAnsi="Book Antiqua"/>
          <w:szCs w:val="20"/>
          <w:vertAlign w:val="superscript"/>
        </w:rPr>
        <w:t>st</w:t>
      </w:r>
      <w:r w:rsidR="0044526B">
        <w:rPr>
          <w:rFonts w:ascii="Book Antiqua" w:hAnsi="Book Antiqua"/>
          <w:szCs w:val="20"/>
        </w:rPr>
        <w:t xml:space="preserve"> party to join was Iraq</w:t>
      </w:r>
      <w:r w:rsidR="00B10164">
        <w:rPr>
          <w:rFonts w:ascii="Book Antiqua" w:hAnsi="Book Antiqua"/>
          <w:szCs w:val="20"/>
        </w:rPr>
        <w:t xml:space="preserve"> recently</w:t>
      </w:r>
      <w:r w:rsidR="0044526B">
        <w:rPr>
          <w:rFonts w:ascii="Book Antiqua" w:hAnsi="Book Antiqua"/>
          <w:szCs w:val="20"/>
        </w:rPr>
        <w:t xml:space="preserve">.  </w:t>
      </w:r>
      <w:r w:rsidR="000A4968">
        <w:rPr>
          <w:rFonts w:ascii="Book Antiqua" w:hAnsi="Book Antiqua"/>
          <w:szCs w:val="20"/>
        </w:rPr>
        <w:t>However, in order to give assurance to all that the Treaty w</w:t>
      </w:r>
      <w:r w:rsidR="0044526B">
        <w:rPr>
          <w:rFonts w:ascii="Book Antiqua" w:hAnsi="Book Antiqua"/>
          <w:szCs w:val="20"/>
        </w:rPr>
        <w:t>ould</w:t>
      </w:r>
      <w:r w:rsidR="000A4968">
        <w:rPr>
          <w:rFonts w:ascii="Book Antiqua" w:hAnsi="Book Antiqua"/>
          <w:szCs w:val="20"/>
        </w:rPr>
        <w:t xml:space="preserve"> not come into force without including all states with potential or actual nuclear weapon programs the Treaty req</w:t>
      </w:r>
      <w:r w:rsidR="00FD04FC">
        <w:rPr>
          <w:rFonts w:ascii="Book Antiqua" w:hAnsi="Book Antiqua"/>
          <w:szCs w:val="20"/>
        </w:rPr>
        <w:t xml:space="preserve">uires the ratification of some </w:t>
      </w:r>
      <w:r w:rsidR="000A4968">
        <w:rPr>
          <w:rFonts w:ascii="Book Antiqua" w:hAnsi="Book Antiqua"/>
          <w:szCs w:val="20"/>
        </w:rPr>
        <w:t>44</w:t>
      </w:r>
      <w:r w:rsidR="00FD04FC">
        <w:rPr>
          <w:rFonts w:ascii="Book Antiqua" w:hAnsi="Book Antiqua"/>
          <w:szCs w:val="20"/>
        </w:rPr>
        <w:t xml:space="preserve"> </w:t>
      </w:r>
      <w:r w:rsidR="000A4968">
        <w:rPr>
          <w:rFonts w:ascii="Book Antiqua" w:hAnsi="Book Antiqua"/>
          <w:szCs w:val="20"/>
        </w:rPr>
        <w:t xml:space="preserve">states, all the states that had nuclear facilities on their territory in 1996 and were members of the Treaty negotiating body, the Conference on Disarmament.  </w:t>
      </w:r>
      <w:r w:rsidR="00FD04FC">
        <w:rPr>
          <w:rFonts w:ascii="Book Antiqua" w:hAnsi="Book Antiqua"/>
          <w:szCs w:val="20"/>
        </w:rPr>
        <w:t>T</w:t>
      </w:r>
      <w:r w:rsidR="000A4968">
        <w:rPr>
          <w:rFonts w:ascii="Book Antiqua" w:hAnsi="Book Antiqua"/>
          <w:szCs w:val="20"/>
        </w:rPr>
        <w:t xml:space="preserve">hirty-six of these states have ratified the CTBT.  The most prominent hold-out is the United States but the list includes </w:t>
      </w:r>
      <w:r w:rsidR="00FD04FC">
        <w:rPr>
          <w:rFonts w:ascii="Book Antiqua" w:hAnsi="Book Antiqua"/>
          <w:szCs w:val="20"/>
        </w:rPr>
        <w:t>C</w:t>
      </w:r>
      <w:r w:rsidR="000A4968">
        <w:rPr>
          <w:rFonts w:ascii="Book Antiqua" w:hAnsi="Book Antiqua"/>
          <w:szCs w:val="20"/>
        </w:rPr>
        <w:t>hina and Israel which are waiting for the United States, Egypt which is waiting for Israel and India, Pakistan, Iran and North Korea.</w:t>
      </w:r>
    </w:p>
    <w:p w:rsidR="00423499" w:rsidRDefault="00423499" w:rsidP="00823AF5">
      <w:pPr>
        <w:spacing w:after="0" w:line="360" w:lineRule="auto"/>
        <w:ind w:firstLine="720"/>
        <w:jc w:val="both"/>
        <w:rPr>
          <w:rFonts w:ascii="Book Antiqua" w:hAnsi="Book Antiqua"/>
          <w:szCs w:val="20"/>
        </w:rPr>
      </w:pPr>
    </w:p>
    <w:p w:rsidR="00423499" w:rsidRDefault="0044526B" w:rsidP="00823AF5">
      <w:pPr>
        <w:spacing w:after="0" w:line="360" w:lineRule="auto"/>
        <w:ind w:firstLine="720"/>
        <w:jc w:val="both"/>
        <w:rPr>
          <w:rFonts w:ascii="Book Antiqua" w:hAnsi="Book Antiqua"/>
          <w:szCs w:val="20"/>
        </w:rPr>
        <w:sectPr w:rsidR="00423499" w:rsidSect="00EE7E8B">
          <w:pgSz w:w="12240" w:h="15840" w:code="1"/>
          <w:pgMar w:top="1008" w:right="1440" w:bottom="1008" w:left="1440" w:header="720" w:footer="1008" w:gutter="0"/>
          <w:paperSrc w:first="7" w:other="7"/>
          <w:cols w:space="720"/>
          <w:docGrid w:linePitch="360"/>
        </w:sectPr>
      </w:pPr>
      <w:r>
        <w:rPr>
          <w:rFonts w:ascii="Book Antiqua" w:hAnsi="Book Antiqua"/>
          <w:szCs w:val="20"/>
        </w:rPr>
        <w:t>NPT Article VI (along with Article IV on peaceful nuclear cooperation) comprised the obligations of the NPT nuclear weapon states in the Basic Bargain.  It can be said</w:t>
      </w:r>
      <w:r w:rsidR="00601400">
        <w:rPr>
          <w:rFonts w:ascii="Book Antiqua" w:hAnsi="Book Antiqua"/>
          <w:szCs w:val="20"/>
        </w:rPr>
        <w:t xml:space="preserve">, </w:t>
      </w:r>
      <w:r>
        <w:rPr>
          <w:rFonts w:ascii="Book Antiqua" w:hAnsi="Book Antiqua"/>
          <w:szCs w:val="20"/>
        </w:rPr>
        <w:t xml:space="preserve">based on the negotiating history of the NPT and the immediate aftermath of its signing, that Article VI meant </w:t>
      </w:r>
    </w:p>
    <w:p w:rsidR="009759FB" w:rsidRDefault="0044526B" w:rsidP="00423499">
      <w:pPr>
        <w:spacing w:after="0" w:line="360" w:lineRule="auto"/>
        <w:jc w:val="both"/>
        <w:rPr>
          <w:rFonts w:ascii="Book Antiqua" w:hAnsi="Book Antiqua"/>
          <w:szCs w:val="20"/>
        </w:rPr>
      </w:pPr>
      <w:r>
        <w:rPr>
          <w:rFonts w:ascii="Book Antiqua" w:hAnsi="Book Antiqua"/>
          <w:szCs w:val="20"/>
        </w:rPr>
        <w:lastRenderedPageBreak/>
        <w:t>to the non-nuclear weapon states participating</w:t>
      </w:r>
      <w:r w:rsidR="00601400">
        <w:rPr>
          <w:rFonts w:ascii="Book Antiqua" w:hAnsi="Book Antiqua"/>
          <w:szCs w:val="20"/>
        </w:rPr>
        <w:t xml:space="preserve">, </w:t>
      </w:r>
      <w:r>
        <w:rPr>
          <w:rFonts w:ascii="Book Antiqua" w:hAnsi="Book Antiqua"/>
          <w:szCs w:val="20"/>
        </w:rPr>
        <w:t>first and foremost a comprehensive nuclear test ban, along with the other interim measures mentioned.  Toward the end o</w:t>
      </w:r>
      <w:r w:rsidR="00B10164">
        <w:rPr>
          <w:rFonts w:ascii="Book Antiqua" w:hAnsi="Book Antiqua"/>
          <w:szCs w:val="20"/>
        </w:rPr>
        <w:t>f</w:t>
      </w:r>
      <w:r>
        <w:rPr>
          <w:rFonts w:ascii="Book Antiqua" w:hAnsi="Book Antiqua"/>
          <w:szCs w:val="20"/>
        </w:rPr>
        <w:t xml:space="preserve"> the negotiations the United States and others attempted to </w:t>
      </w:r>
      <w:r w:rsidR="00B10164">
        <w:rPr>
          <w:rFonts w:ascii="Book Antiqua" w:hAnsi="Book Antiqua"/>
          <w:szCs w:val="20"/>
        </w:rPr>
        <w:t>s</w:t>
      </w:r>
      <w:r>
        <w:rPr>
          <w:rFonts w:ascii="Book Antiqua" w:hAnsi="Book Antiqua"/>
          <w:szCs w:val="20"/>
        </w:rPr>
        <w:t>e</w:t>
      </w:r>
      <w:r w:rsidR="00B10164">
        <w:rPr>
          <w:rFonts w:ascii="Book Antiqua" w:hAnsi="Book Antiqua"/>
          <w:szCs w:val="20"/>
        </w:rPr>
        <w:t>cure</w:t>
      </w:r>
      <w:r>
        <w:rPr>
          <w:rFonts w:ascii="Book Antiqua" w:hAnsi="Book Antiqua"/>
          <w:szCs w:val="20"/>
        </w:rPr>
        <w:t xml:space="preserve"> indefinite duration for the NPT, but within the NPT negotiating body, the Eighteen Nation Disarmament Commission, the ENDC, this was resisted by several important delegations, Germany, Italy and Sweden, for several reasons but among them uncertainty about the effectiveness of the NPT and its Basic Bargain.  Th</w:t>
      </w:r>
      <w:r w:rsidR="00601400">
        <w:rPr>
          <w:rFonts w:ascii="Book Antiqua" w:hAnsi="Book Antiqua"/>
          <w:szCs w:val="20"/>
        </w:rPr>
        <w:t>u</w:t>
      </w:r>
      <w:r>
        <w:rPr>
          <w:rFonts w:ascii="Book Antiqua" w:hAnsi="Book Antiqua"/>
          <w:szCs w:val="20"/>
        </w:rPr>
        <w:t xml:space="preserve">s </w:t>
      </w:r>
      <w:r w:rsidR="00601400">
        <w:rPr>
          <w:rFonts w:ascii="Book Antiqua" w:hAnsi="Book Antiqua"/>
          <w:szCs w:val="20"/>
        </w:rPr>
        <w:t xml:space="preserve">this </w:t>
      </w:r>
      <w:r>
        <w:rPr>
          <w:rFonts w:ascii="Book Antiqua" w:hAnsi="Book Antiqua"/>
          <w:szCs w:val="20"/>
        </w:rPr>
        <w:t xml:space="preserve">decision was put-off for over 25 years, to 1995, when </w:t>
      </w:r>
      <w:r w:rsidR="001C57A8">
        <w:rPr>
          <w:rFonts w:ascii="Book Antiqua" w:hAnsi="Book Antiqua"/>
          <w:szCs w:val="20"/>
        </w:rPr>
        <w:t>permanence</w:t>
      </w:r>
      <w:r>
        <w:rPr>
          <w:rFonts w:ascii="Book Antiqua" w:hAnsi="Book Antiqua"/>
          <w:szCs w:val="20"/>
        </w:rPr>
        <w:t xml:space="preserve"> for the NPT was </w:t>
      </w:r>
      <w:r w:rsidR="001C57A8">
        <w:rPr>
          <w:rFonts w:ascii="Book Antiqua" w:hAnsi="Book Antiqua"/>
          <w:szCs w:val="20"/>
        </w:rPr>
        <w:t>achieved</w:t>
      </w:r>
      <w:r w:rsidR="00601400">
        <w:rPr>
          <w:rFonts w:ascii="Book Antiqua" w:hAnsi="Book Antiqua"/>
          <w:szCs w:val="20"/>
        </w:rPr>
        <w:t xml:space="preserve"> as I said</w:t>
      </w:r>
      <w:r>
        <w:rPr>
          <w:rFonts w:ascii="Book Antiqua" w:hAnsi="Book Antiqua"/>
          <w:szCs w:val="20"/>
        </w:rPr>
        <w:t xml:space="preserve">, accompanied by essentially the same set of promises as were made in 1968, and likewise largely unrealized.  A Swiss government aide memoire sent to the ENDC in 1967 captured the mood of some </w:t>
      </w:r>
      <w:r w:rsidR="00601400">
        <w:rPr>
          <w:rFonts w:ascii="Book Antiqua" w:hAnsi="Book Antiqua"/>
          <w:szCs w:val="20"/>
        </w:rPr>
        <w:t>i</w:t>
      </w:r>
      <w:r>
        <w:rPr>
          <w:rFonts w:ascii="Book Antiqua" w:hAnsi="Book Antiqua"/>
          <w:szCs w:val="20"/>
        </w:rPr>
        <w:t>n addressing the issue of NPT duration in the context of adoption of the promised specifi</w:t>
      </w:r>
      <w:r w:rsidR="00B10164">
        <w:rPr>
          <w:rFonts w:ascii="Book Antiqua" w:hAnsi="Book Antiqua"/>
          <w:szCs w:val="20"/>
        </w:rPr>
        <w:t xml:space="preserve">c measures limiting armaments, </w:t>
      </w:r>
      <w:r>
        <w:rPr>
          <w:rFonts w:ascii="Book Antiqua" w:hAnsi="Book Antiqua"/>
          <w:szCs w:val="20"/>
        </w:rPr>
        <w:t>“The non-nuclear weapon states certainly cann</w:t>
      </w:r>
      <w:r w:rsidR="000C2E1D">
        <w:rPr>
          <w:rFonts w:ascii="Book Antiqua" w:hAnsi="Book Antiqua"/>
          <w:szCs w:val="20"/>
        </w:rPr>
        <w:t>ot take the responsibility of t</w:t>
      </w:r>
      <w:r>
        <w:rPr>
          <w:rFonts w:ascii="Book Antiqua" w:hAnsi="Book Antiqua"/>
          <w:szCs w:val="20"/>
        </w:rPr>
        <w:t xml:space="preserve">ying their hands indefinitely if the nuclear </w:t>
      </w:r>
      <w:r w:rsidR="009759FB">
        <w:rPr>
          <w:rFonts w:ascii="Book Antiqua" w:hAnsi="Book Antiqua"/>
          <w:szCs w:val="20"/>
        </w:rPr>
        <w:t xml:space="preserve">weapon states </w:t>
      </w:r>
      <w:r w:rsidR="009759FB" w:rsidRPr="00601400">
        <w:rPr>
          <w:rFonts w:ascii="Book Antiqua" w:hAnsi="Book Antiqua"/>
          <w:szCs w:val="20"/>
        </w:rPr>
        <w:t>fail</w:t>
      </w:r>
      <w:r w:rsidRPr="00601400">
        <w:rPr>
          <w:rFonts w:ascii="Book Antiqua" w:hAnsi="Book Antiqua"/>
          <w:szCs w:val="20"/>
        </w:rPr>
        <w:t xml:space="preserve"> </w:t>
      </w:r>
      <w:r w:rsidR="009759FB">
        <w:rPr>
          <w:rFonts w:ascii="Book Antiqua" w:hAnsi="Book Antiqua"/>
          <w:szCs w:val="20"/>
        </w:rPr>
        <w:t>to arrive at positive results in that direction”.</w:t>
      </w:r>
      <w:r w:rsidR="00B10164">
        <w:rPr>
          <w:rFonts w:ascii="Book Antiqua" w:hAnsi="Book Antiqua"/>
          <w:szCs w:val="20"/>
        </w:rPr>
        <w:t xml:space="preserve">  Switzerland twice by national referenda left open the option of acquiring nuclear weapons.</w:t>
      </w:r>
    </w:p>
    <w:p w:rsidR="009759FB" w:rsidRDefault="009759FB" w:rsidP="00823AF5">
      <w:pPr>
        <w:spacing w:after="0" w:line="360" w:lineRule="auto"/>
        <w:ind w:firstLine="720"/>
        <w:jc w:val="both"/>
        <w:rPr>
          <w:rFonts w:ascii="Book Antiqua" w:hAnsi="Book Antiqua"/>
          <w:szCs w:val="20"/>
        </w:rPr>
      </w:pPr>
    </w:p>
    <w:p w:rsidR="0044526B" w:rsidRDefault="009759FB" w:rsidP="00823AF5">
      <w:pPr>
        <w:spacing w:after="0" w:line="360" w:lineRule="auto"/>
        <w:ind w:firstLine="720"/>
        <w:jc w:val="both"/>
        <w:rPr>
          <w:rFonts w:ascii="Book Antiqua" w:hAnsi="Book Antiqua"/>
          <w:szCs w:val="20"/>
        </w:rPr>
      </w:pPr>
      <w:r>
        <w:rPr>
          <w:rFonts w:ascii="Book Antiqua" w:hAnsi="Book Antiqua"/>
          <w:szCs w:val="20"/>
        </w:rPr>
        <w:t xml:space="preserve">A brief review of the NPT Review Conference process </w:t>
      </w:r>
      <w:r w:rsidR="00601400">
        <w:rPr>
          <w:rFonts w:ascii="Book Antiqua" w:hAnsi="Book Antiqua"/>
          <w:szCs w:val="20"/>
        </w:rPr>
        <w:t xml:space="preserve">and progress – or the lack thereof - </w:t>
      </w:r>
      <w:r>
        <w:rPr>
          <w:rFonts w:ascii="Book Antiqua" w:hAnsi="Book Antiqua"/>
          <w:szCs w:val="20"/>
        </w:rPr>
        <w:t xml:space="preserve">on a comprehensive test ban and the other interim measures </w:t>
      </w:r>
      <w:r w:rsidR="00B10164">
        <w:rPr>
          <w:rFonts w:ascii="Book Antiqua" w:hAnsi="Book Antiqua"/>
          <w:szCs w:val="20"/>
        </w:rPr>
        <w:t xml:space="preserve">is </w:t>
      </w:r>
      <w:r w:rsidR="001C57A8">
        <w:rPr>
          <w:rFonts w:ascii="Book Antiqua" w:hAnsi="Book Antiqua"/>
          <w:szCs w:val="20"/>
        </w:rPr>
        <w:t>instructive</w:t>
      </w:r>
      <w:r>
        <w:rPr>
          <w:rFonts w:ascii="Book Antiqua" w:hAnsi="Book Antiqua"/>
          <w:szCs w:val="20"/>
        </w:rPr>
        <w:t xml:space="preserve"> on the </w:t>
      </w:r>
      <w:r w:rsidR="001C57A8">
        <w:rPr>
          <w:rFonts w:ascii="Book Antiqua" w:hAnsi="Book Antiqua"/>
          <w:szCs w:val="20"/>
        </w:rPr>
        <w:t xml:space="preserve">importance </w:t>
      </w:r>
      <w:r>
        <w:rPr>
          <w:rFonts w:ascii="Book Antiqua" w:hAnsi="Book Antiqua"/>
          <w:szCs w:val="20"/>
        </w:rPr>
        <w:t>to the NPT regime of the test ban.</w:t>
      </w:r>
      <w:r w:rsidR="0044526B">
        <w:rPr>
          <w:rFonts w:ascii="Book Antiqua" w:hAnsi="Book Antiqua"/>
          <w:szCs w:val="20"/>
        </w:rPr>
        <w:t xml:space="preserve"> </w:t>
      </w:r>
    </w:p>
    <w:p w:rsidR="009759FB" w:rsidRDefault="009759FB" w:rsidP="00823AF5">
      <w:pPr>
        <w:spacing w:after="0" w:line="360" w:lineRule="auto"/>
        <w:ind w:firstLine="720"/>
        <w:jc w:val="both"/>
        <w:rPr>
          <w:rFonts w:ascii="Book Antiqua" w:hAnsi="Book Antiqua"/>
          <w:szCs w:val="20"/>
        </w:rPr>
      </w:pPr>
    </w:p>
    <w:p w:rsidR="00FD225F" w:rsidRDefault="009759FB" w:rsidP="00423499">
      <w:pPr>
        <w:spacing w:after="0" w:line="360" w:lineRule="auto"/>
        <w:ind w:firstLine="720"/>
        <w:jc w:val="both"/>
        <w:rPr>
          <w:rFonts w:ascii="Book Antiqua" w:hAnsi="Book Antiqua"/>
          <w:szCs w:val="20"/>
        </w:rPr>
        <w:sectPr w:rsidR="00FD225F" w:rsidSect="00EE7E8B">
          <w:pgSz w:w="12240" w:h="15840" w:code="1"/>
          <w:pgMar w:top="1008" w:right="1440" w:bottom="1008" w:left="1440" w:header="720" w:footer="1008" w:gutter="0"/>
          <w:paperSrc w:first="7" w:other="7"/>
          <w:cols w:space="720"/>
          <w:docGrid w:linePitch="360"/>
        </w:sectPr>
      </w:pPr>
      <w:r>
        <w:rPr>
          <w:rFonts w:ascii="Book Antiqua" w:hAnsi="Book Antiqua"/>
          <w:szCs w:val="20"/>
        </w:rPr>
        <w:t xml:space="preserve">The first NPT Review Conference </w:t>
      </w:r>
      <w:r w:rsidR="00B10164">
        <w:rPr>
          <w:rFonts w:ascii="Book Antiqua" w:hAnsi="Book Antiqua"/>
          <w:szCs w:val="20"/>
        </w:rPr>
        <w:t>i</w:t>
      </w:r>
      <w:r>
        <w:rPr>
          <w:rFonts w:ascii="Book Antiqua" w:hAnsi="Book Antiqua"/>
          <w:szCs w:val="20"/>
        </w:rPr>
        <w:t>n 1975 produced a strong reaffirmation of support for the Treaty by the parties.  But a complete impasse was reached on the test ban.  Some 20 non-nuclear weapons states proposed adding a protocol to the NPT mandating a test moratorium until France and China joined the NPT and after that a comprehensive test ban.  This was rejected by the United States, the Soviet Union and the United Kingdom.  In order to prevent failure of the Conference, the Conference Chair, Inga Thorsson of Sweden, gaveled through a presidential statement urging the early conclusion of a test ban.  The second Review Conference in 1980 was similar to 1975 only worse.  The Co</w:t>
      </w:r>
      <w:r w:rsidR="00423499">
        <w:rPr>
          <w:rFonts w:ascii="Book Antiqua" w:hAnsi="Book Antiqua"/>
          <w:szCs w:val="20"/>
        </w:rPr>
        <w:t xml:space="preserve">nference failed because a large </w:t>
      </w:r>
      <w:r>
        <w:rPr>
          <w:rFonts w:ascii="Book Antiqua" w:hAnsi="Book Antiqua"/>
          <w:szCs w:val="20"/>
        </w:rPr>
        <w:t>number of non</w:t>
      </w:r>
      <w:r w:rsidR="00C93DD4">
        <w:rPr>
          <w:rFonts w:ascii="Book Antiqua" w:hAnsi="Book Antiqua"/>
          <w:szCs w:val="20"/>
        </w:rPr>
        <w:t>-nuclear weapon states insisted on a commitment from the nuclear weapon states to a comprehensive test ban treaty which was rejected.  The 1985 Review Conference adopted a</w:t>
      </w:r>
      <w:r w:rsidR="00601400">
        <w:rPr>
          <w:rFonts w:ascii="Book Antiqua" w:hAnsi="Book Antiqua"/>
          <w:szCs w:val="20"/>
        </w:rPr>
        <w:t>n</w:t>
      </w:r>
      <w:r w:rsidR="00C93DD4">
        <w:rPr>
          <w:rFonts w:ascii="Book Antiqua" w:hAnsi="Book Antiqua"/>
          <w:szCs w:val="20"/>
        </w:rPr>
        <w:t xml:space="preserve"> on the </w:t>
      </w:r>
      <w:r w:rsidR="001C57A8">
        <w:rPr>
          <w:rFonts w:ascii="Book Antiqua" w:hAnsi="Book Antiqua"/>
          <w:szCs w:val="20"/>
        </w:rPr>
        <w:t>one hand</w:t>
      </w:r>
      <w:r w:rsidR="00C93DD4">
        <w:rPr>
          <w:rFonts w:ascii="Book Antiqua" w:hAnsi="Book Antiqua"/>
          <w:szCs w:val="20"/>
        </w:rPr>
        <w:t xml:space="preserve">/on the other hand approach in its Final Document, </w:t>
      </w:r>
      <w:r w:rsidR="00601400">
        <w:rPr>
          <w:rFonts w:ascii="Book Antiqua" w:hAnsi="Book Antiqua"/>
          <w:szCs w:val="20"/>
        </w:rPr>
        <w:t xml:space="preserve">however, </w:t>
      </w:r>
      <w:r w:rsidR="00C93DD4">
        <w:rPr>
          <w:rFonts w:ascii="Book Antiqua" w:hAnsi="Book Antiqua"/>
          <w:szCs w:val="20"/>
        </w:rPr>
        <w:t>virtually all non-</w:t>
      </w:r>
    </w:p>
    <w:p w:rsidR="009759FB" w:rsidRDefault="00C93DD4" w:rsidP="00FD225F">
      <w:pPr>
        <w:spacing w:after="0" w:line="360" w:lineRule="auto"/>
        <w:jc w:val="both"/>
        <w:rPr>
          <w:rFonts w:ascii="Book Antiqua" w:hAnsi="Book Antiqua"/>
          <w:szCs w:val="20"/>
        </w:rPr>
      </w:pPr>
      <w:r>
        <w:rPr>
          <w:rFonts w:ascii="Book Antiqua" w:hAnsi="Book Antiqua"/>
          <w:szCs w:val="20"/>
        </w:rPr>
        <w:lastRenderedPageBreak/>
        <w:t xml:space="preserve">nuclear weapon states present supported immediate </w:t>
      </w:r>
      <w:r w:rsidR="00F91085">
        <w:rPr>
          <w:rFonts w:ascii="Book Antiqua" w:hAnsi="Book Antiqua"/>
          <w:szCs w:val="20"/>
        </w:rPr>
        <w:t xml:space="preserve">negotiations on, and the </w:t>
      </w:r>
      <w:r w:rsidR="001C57A8">
        <w:rPr>
          <w:rFonts w:ascii="Book Antiqua" w:hAnsi="Book Antiqua"/>
          <w:szCs w:val="20"/>
        </w:rPr>
        <w:t>urgent</w:t>
      </w:r>
      <w:r w:rsidR="00F91085">
        <w:rPr>
          <w:rFonts w:ascii="Book Antiqua" w:hAnsi="Book Antiqua"/>
          <w:szCs w:val="20"/>
        </w:rPr>
        <w:t xml:space="preserve"> conclusion of, a comprehensive test ban treaty.</w:t>
      </w:r>
    </w:p>
    <w:p w:rsidR="00F91085" w:rsidRDefault="00F91085" w:rsidP="00823AF5">
      <w:pPr>
        <w:spacing w:after="0" w:line="360" w:lineRule="auto"/>
        <w:ind w:firstLine="720"/>
        <w:jc w:val="both"/>
        <w:rPr>
          <w:rFonts w:ascii="Book Antiqua" w:hAnsi="Book Antiqua"/>
          <w:szCs w:val="20"/>
        </w:rPr>
      </w:pPr>
    </w:p>
    <w:p w:rsidR="00F91085" w:rsidRDefault="00F91085" w:rsidP="00823AF5">
      <w:pPr>
        <w:spacing w:after="0" w:line="360" w:lineRule="auto"/>
        <w:ind w:firstLine="720"/>
        <w:jc w:val="both"/>
        <w:rPr>
          <w:rFonts w:ascii="Book Antiqua" w:hAnsi="Book Antiqua"/>
          <w:szCs w:val="20"/>
        </w:rPr>
      </w:pPr>
      <w:r>
        <w:rPr>
          <w:rFonts w:ascii="Book Antiqua" w:hAnsi="Book Antiqua"/>
          <w:szCs w:val="20"/>
        </w:rPr>
        <w:t xml:space="preserve">The fourth NPT Review </w:t>
      </w:r>
      <w:r w:rsidR="001C57A8">
        <w:rPr>
          <w:rFonts w:ascii="Book Antiqua" w:hAnsi="Book Antiqua"/>
          <w:szCs w:val="20"/>
        </w:rPr>
        <w:t>Conference</w:t>
      </w:r>
      <w:r>
        <w:rPr>
          <w:rFonts w:ascii="Book Antiqua" w:hAnsi="Book Antiqua"/>
          <w:szCs w:val="20"/>
        </w:rPr>
        <w:t xml:space="preserve"> in 1990 ended in failure as many non-nuclear weapon states insisted on a commitment from the nuclear weapon states to a comprehensive </w:t>
      </w:r>
      <w:r w:rsidR="00F5253B">
        <w:rPr>
          <w:rFonts w:ascii="Book Antiqua" w:hAnsi="Book Antiqua"/>
          <w:szCs w:val="20"/>
        </w:rPr>
        <w:t>test</w:t>
      </w:r>
      <w:r>
        <w:rPr>
          <w:rFonts w:ascii="Book Antiqua" w:hAnsi="Book Antiqua"/>
          <w:szCs w:val="20"/>
        </w:rPr>
        <w:t xml:space="preserve"> ban treaty which was rejected by the nuclear weapon states.  </w:t>
      </w:r>
    </w:p>
    <w:p w:rsidR="00F91085" w:rsidRDefault="00F91085" w:rsidP="00823AF5">
      <w:pPr>
        <w:spacing w:after="0" w:line="360" w:lineRule="auto"/>
        <w:ind w:firstLine="720"/>
        <w:jc w:val="both"/>
        <w:rPr>
          <w:rFonts w:ascii="Book Antiqua" w:hAnsi="Book Antiqua"/>
          <w:szCs w:val="20"/>
        </w:rPr>
      </w:pPr>
    </w:p>
    <w:p w:rsidR="00F91085" w:rsidRDefault="00F91085" w:rsidP="00823AF5">
      <w:pPr>
        <w:spacing w:after="0" w:line="360" w:lineRule="auto"/>
        <w:ind w:firstLine="720"/>
        <w:jc w:val="both"/>
        <w:rPr>
          <w:rFonts w:ascii="Book Antiqua" w:hAnsi="Book Antiqua"/>
          <w:szCs w:val="20"/>
        </w:rPr>
      </w:pPr>
      <w:r>
        <w:rPr>
          <w:rFonts w:ascii="Book Antiqua" w:hAnsi="Book Antiqua"/>
          <w:szCs w:val="20"/>
        </w:rPr>
        <w:t xml:space="preserve">At the NPT Review and Extension </w:t>
      </w:r>
      <w:r w:rsidR="001C57A8">
        <w:rPr>
          <w:rFonts w:ascii="Book Antiqua" w:hAnsi="Book Antiqua"/>
          <w:szCs w:val="20"/>
        </w:rPr>
        <w:t>Conference</w:t>
      </w:r>
      <w:r>
        <w:rPr>
          <w:rFonts w:ascii="Book Antiqua" w:hAnsi="Book Antiqua"/>
          <w:szCs w:val="20"/>
        </w:rPr>
        <w:t xml:space="preserve"> in 1995 – 25 years after entry into force – the NPT was made </w:t>
      </w:r>
      <w:r w:rsidR="001C57A8">
        <w:rPr>
          <w:rFonts w:ascii="Book Antiqua" w:hAnsi="Book Antiqua"/>
          <w:szCs w:val="20"/>
        </w:rPr>
        <w:t>permanent</w:t>
      </w:r>
      <w:r>
        <w:rPr>
          <w:rFonts w:ascii="Book Antiqua" w:hAnsi="Book Antiqua"/>
          <w:szCs w:val="20"/>
        </w:rPr>
        <w:t xml:space="preserve"> with the principal price for this being the commitment by all parties – including all five NPT nuclear weapon states for the first time – to a comprehensive test ban treaty in one year.  </w:t>
      </w:r>
      <w:r w:rsidR="001C57A8">
        <w:rPr>
          <w:rFonts w:ascii="Book Antiqua" w:hAnsi="Book Antiqua"/>
          <w:szCs w:val="20"/>
        </w:rPr>
        <w:t xml:space="preserve">A number of other undertakings were made as well.  The </w:t>
      </w:r>
      <w:r w:rsidR="00641374">
        <w:rPr>
          <w:rFonts w:ascii="Book Antiqua" w:hAnsi="Book Antiqua"/>
          <w:szCs w:val="20"/>
        </w:rPr>
        <w:t xml:space="preserve">NPT was then at the zenith of its strength.  In the years afterward, </w:t>
      </w:r>
      <w:r w:rsidR="00B10164">
        <w:rPr>
          <w:rFonts w:ascii="Book Antiqua" w:hAnsi="Book Antiqua"/>
          <w:szCs w:val="20"/>
        </w:rPr>
        <w:t>among other developments</w:t>
      </w:r>
      <w:r w:rsidR="000C2E1D">
        <w:rPr>
          <w:rFonts w:ascii="Book Antiqua" w:hAnsi="Book Antiqua"/>
          <w:szCs w:val="20"/>
        </w:rPr>
        <w:t xml:space="preserve">, </w:t>
      </w:r>
      <w:r w:rsidR="00641374">
        <w:rPr>
          <w:rFonts w:ascii="Book Antiqua" w:hAnsi="Book Antiqua"/>
          <w:szCs w:val="20"/>
        </w:rPr>
        <w:t>the 1998 nuclear weapon tests by India and Pakistan accompanied by their announcements that they were nuclear weapon states and the rejection of the CTBT</w:t>
      </w:r>
      <w:r w:rsidR="00E8638C">
        <w:rPr>
          <w:rFonts w:ascii="Book Antiqua" w:hAnsi="Book Antiqua"/>
          <w:szCs w:val="20"/>
        </w:rPr>
        <w:t xml:space="preserve"> </w:t>
      </w:r>
      <w:r w:rsidR="00641374">
        <w:rPr>
          <w:rFonts w:ascii="Book Antiqua" w:hAnsi="Book Antiqua"/>
          <w:szCs w:val="20"/>
        </w:rPr>
        <w:t>by the U.S. Senate in 19</w:t>
      </w:r>
      <w:r w:rsidR="00E8638C">
        <w:rPr>
          <w:rFonts w:ascii="Book Antiqua" w:hAnsi="Book Antiqua"/>
          <w:szCs w:val="20"/>
        </w:rPr>
        <w:t>9</w:t>
      </w:r>
      <w:r w:rsidR="00641374">
        <w:rPr>
          <w:rFonts w:ascii="Book Antiqua" w:hAnsi="Book Antiqua"/>
          <w:szCs w:val="20"/>
        </w:rPr>
        <w:t xml:space="preserve">9 severely damaged the NPT.  Against this backdrop the NPT parties </w:t>
      </w:r>
      <w:r w:rsidR="00B10164">
        <w:rPr>
          <w:rFonts w:ascii="Book Antiqua" w:hAnsi="Book Antiqua"/>
          <w:szCs w:val="20"/>
        </w:rPr>
        <w:t xml:space="preserve">in 2000 </w:t>
      </w:r>
      <w:r w:rsidR="00641374">
        <w:rPr>
          <w:rFonts w:ascii="Book Antiqua" w:hAnsi="Book Antiqua"/>
          <w:szCs w:val="20"/>
        </w:rPr>
        <w:t xml:space="preserve">came together again in an attempt to rescue the NPT regime.  A final Document was </w:t>
      </w:r>
      <w:r w:rsidR="00B10164">
        <w:rPr>
          <w:rFonts w:ascii="Book Antiqua" w:hAnsi="Book Antiqua"/>
          <w:szCs w:val="20"/>
        </w:rPr>
        <w:t>agre</w:t>
      </w:r>
      <w:r w:rsidR="00641374">
        <w:rPr>
          <w:rFonts w:ascii="Book Antiqua" w:hAnsi="Book Antiqua"/>
          <w:szCs w:val="20"/>
        </w:rPr>
        <w:t>ed by all which set forth 13 “practical steps” to strengthen NPT Article VI.  First and foremost among them was:  “The early entry into force of the Comprehensive Nuclear Test Ban Treaty.”  But in the years following the 2000 Review conference there was little progress in implementing the 1995 undertaking</w:t>
      </w:r>
      <w:r w:rsidR="00E8638C">
        <w:rPr>
          <w:rFonts w:ascii="Book Antiqua" w:hAnsi="Book Antiqua"/>
          <w:szCs w:val="20"/>
        </w:rPr>
        <w:t>s</w:t>
      </w:r>
      <w:r w:rsidR="00641374">
        <w:rPr>
          <w:rFonts w:ascii="Book Antiqua" w:hAnsi="Book Antiqua"/>
          <w:szCs w:val="20"/>
        </w:rPr>
        <w:t xml:space="preserve"> or those in 2000.  Indeed for almost the first decade of the 21</w:t>
      </w:r>
      <w:r w:rsidR="00641374" w:rsidRPr="00641374">
        <w:rPr>
          <w:rFonts w:ascii="Book Antiqua" w:hAnsi="Book Antiqua"/>
          <w:szCs w:val="20"/>
          <w:vertAlign w:val="superscript"/>
        </w:rPr>
        <w:t>st</w:t>
      </w:r>
      <w:r w:rsidR="00641374">
        <w:rPr>
          <w:rFonts w:ascii="Book Antiqua" w:hAnsi="Book Antiqua"/>
          <w:szCs w:val="20"/>
        </w:rPr>
        <w:t xml:space="preserve"> century there was little in terms of positive developments for the NPT regime at all.  The 2005 NPT Review Conference was by far the worst ever.  The United States refused to support any of the commitments it had made in 1995 and 2000.  At th</w:t>
      </w:r>
      <w:r w:rsidR="00E8638C">
        <w:rPr>
          <w:rFonts w:ascii="Book Antiqua" w:hAnsi="Book Antiqua"/>
          <w:szCs w:val="20"/>
        </w:rPr>
        <w:t xml:space="preserve">is Review </w:t>
      </w:r>
      <w:r w:rsidR="00641374">
        <w:rPr>
          <w:rFonts w:ascii="Book Antiqua" w:hAnsi="Book Antiqua"/>
          <w:szCs w:val="20"/>
        </w:rPr>
        <w:t>Conference, for the first time ever, there was agreement on nothing.  The NPT was in dramatic decline and was threatened by the nuclear programs in North Korea and Iran.  The situation took a turn for the better in 2009 with President Obama’s speech in Prague and in 2010 there was a successful Review Conference but there has been only limited progress on the 1995 and 2000 undertakings, and most importantly on the CTBT.  The NPT remains in peril.</w:t>
      </w:r>
    </w:p>
    <w:p w:rsidR="0044526B" w:rsidRDefault="0044526B" w:rsidP="00823AF5">
      <w:pPr>
        <w:spacing w:after="0" w:line="360" w:lineRule="auto"/>
        <w:ind w:firstLine="720"/>
        <w:jc w:val="both"/>
        <w:rPr>
          <w:rFonts w:ascii="Book Antiqua" w:hAnsi="Book Antiqua"/>
          <w:szCs w:val="20"/>
        </w:rPr>
      </w:pPr>
    </w:p>
    <w:p w:rsidR="00463CBB" w:rsidRDefault="000026B8" w:rsidP="00FD225F">
      <w:pPr>
        <w:spacing w:after="0" w:line="360" w:lineRule="auto"/>
        <w:ind w:firstLine="720"/>
        <w:jc w:val="both"/>
        <w:rPr>
          <w:rFonts w:ascii="Book Antiqua" w:hAnsi="Book Antiqua"/>
          <w:szCs w:val="20"/>
        </w:rPr>
      </w:pPr>
      <w:r>
        <w:rPr>
          <w:rFonts w:ascii="Book Antiqua" w:hAnsi="Book Antiqua"/>
          <w:szCs w:val="20"/>
        </w:rPr>
        <w:t>The United States submitted the CTBT to the U.S. Senate promptly after signature but then three years went</w:t>
      </w:r>
      <w:r w:rsidR="00624CE8">
        <w:rPr>
          <w:rFonts w:ascii="Book Antiqua" w:hAnsi="Book Antiqua"/>
          <w:szCs w:val="20"/>
        </w:rPr>
        <w:t xml:space="preserve"> </w:t>
      </w:r>
      <w:r>
        <w:rPr>
          <w:rFonts w:ascii="Book Antiqua" w:hAnsi="Book Antiqua"/>
          <w:szCs w:val="20"/>
        </w:rPr>
        <w:t>by without action</w:t>
      </w:r>
      <w:r w:rsidR="00FD04FC">
        <w:rPr>
          <w:rFonts w:ascii="Book Antiqua" w:hAnsi="Book Antiqua"/>
          <w:szCs w:val="20"/>
        </w:rPr>
        <w:t xml:space="preserve"> or much attention</w:t>
      </w:r>
      <w:r>
        <w:rPr>
          <w:rFonts w:ascii="Book Antiqua" w:hAnsi="Book Antiqua"/>
          <w:szCs w:val="20"/>
        </w:rPr>
        <w:t xml:space="preserve">.  Suddenly in the early </w:t>
      </w:r>
      <w:r w:rsidR="002E7FC2">
        <w:rPr>
          <w:rFonts w:ascii="Book Antiqua" w:hAnsi="Book Antiqua"/>
          <w:szCs w:val="20"/>
        </w:rPr>
        <w:t>fall</w:t>
      </w:r>
      <w:r>
        <w:rPr>
          <w:rFonts w:ascii="Book Antiqua" w:hAnsi="Book Antiqua"/>
          <w:szCs w:val="20"/>
        </w:rPr>
        <w:t xml:space="preserve"> of 1999</w:t>
      </w:r>
      <w:r w:rsidR="00B10164">
        <w:rPr>
          <w:rFonts w:ascii="Book Antiqua" w:hAnsi="Book Antiqua"/>
          <w:szCs w:val="20"/>
        </w:rPr>
        <w:t xml:space="preserve"> several </w:t>
      </w:r>
      <w:r>
        <w:rPr>
          <w:rFonts w:ascii="Book Antiqua" w:hAnsi="Book Antiqua"/>
          <w:szCs w:val="20"/>
        </w:rPr>
        <w:t>S</w:t>
      </w:r>
      <w:r w:rsidR="00624CE8">
        <w:rPr>
          <w:rFonts w:ascii="Book Antiqua" w:hAnsi="Book Antiqua"/>
          <w:szCs w:val="20"/>
        </w:rPr>
        <w:t xml:space="preserve">enators brought the Treaty up for consideration.  Senator Jesse Helms, then the </w:t>
      </w:r>
      <w:r w:rsidR="00624CE8">
        <w:rPr>
          <w:rFonts w:ascii="Book Antiqua" w:hAnsi="Book Antiqua"/>
          <w:szCs w:val="20"/>
        </w:rPr>
        <w:lastRenderedPageBreak/>
        <w:t>Chairman of the Senate Foreign Relations Committee – no friend of the CTBT – held two weeks of negative hearings in which the reliability of the verification system, the International Monitoring System</w:t>
      </w:r>
      <w:r w:rsidR="00FD04FC">
        <w:rPr>
          <w:rFonts w:ascii="Book Antiqua" w:hAnsi="Book Antiqua"/>
          <w:szCs w:val="20"/>
        </w:rPr>
        <w:t xml:space="preserve"> - </w:t>
      </w:r>
      <w:r w:rsidR="00624CE8">
        <w:rPr>
          <w:rFonts w:ascii="Book Antiqua" w:hAnsi="Book Antiqua"/>
          <w:szCs w:val="20"/>
        </w:rPr>
        <w:t>or IMS</w:t>
      </w:r>
      <w:r w:rsidR="00641374">
        <w:rPr>
          <w:rFonts w:ascii="Book Antiqua" w:hAnsi="Book Antiqua"/>
          <w:szCs w:val="20"/>
        </w:rPr>
        <w:t xml:space="preserve">, </w:t>
      </w:r>
      <w:r w:rsidR="00624CE8">
        <w:rPr>
          <w:rFonts w:ascii="Book Antiqua" w:hAnsi="Book Antiqua"/>
          <w:szCs w:val="20"/>
        </w:rPr>
        <w:t>and the effectiveness of the Stockpile</w:t>
      </w:r>
      <w:r w:rsidR="004D02A1">
        <w:rPr>
          <w:rFonts w:ascii="Book Antiqua" w:hAnsi="Book Antiqua"/>
          <w:szCs w:val="20"/>
        </w:rPr>
        <w:t xml:space="preserve"> Stewardship program</w:t>
      </w:r>
      <w:r w:rsidR="00FD04FC">
        <w:rPr>
          <w:rFonts w:ascii="Book Antiqua" w:hAnsi="Book Antiqua"/>
          <w:szCs w:val="20"/>
        </w:rPr>
        <w:t xml:space="preserve">, the program to ensure the safety and reliability of the U.S., weapon </w:t>
      </w:r>
      <w:r w:rsidR="000C2E1D">
        <w:rPr>
          <w:rFonts w:ascii="Book Antiqua" w:hAnsi="Book Antiqua"/>
          <w:szCs w:val="20"/>
        </w:rPr>
        <w:t>nuclear</w:t>
      </w:r>
      <w:r w:rsidR="000C2E1D">
        <w:rPr>
          <w:rFonts w:ascii="Book Antiqua" w:hAnsi="Book Antiqua"/>
          <w:szCs w:val="20"/>
        </w:rPr>
        <w:t xml:space="preserve"> </w:t>
      </w:r>
      <w:r w:rsidR="00FD04FC">
        <w:rPr>
          <w:rFonts w:ascii="Book Antiqua" w:hAnsi="Book Antiqua"/>
          <w:szCs w:val="20"/>
        </w:rPr>
        <w:t xml:space="preserve">stockpile without testing, </w:t>
      </w:r>
      <w:r w:rsidR="004D02A1">
        <w:rPr>
          <w:rFonts w:ascii="Book Antiqua" w:hAnsi="Book Antiqua"/>
          <w:szCs w:val="20"/>
        </w:rPr>
        <w:t>were</w:t>
      </w:r>
      <w:r w:rsidR="002F04B8">
        <w:rPr>
          <w:rFonts w:ascii="Book Antiqua" w:hAnsi="Book Antiqua"/>
          <w:szCs w:val="20"/>
        </w:rPr>
        <w:t xml:space="preserve"> questioned.  A critical letter from five former Defense Secretaries was produced.  There had been no preparation by the Clinton </w:t>
      </w:r>
      <w:r w:rsidR="000D7FE8">
        <w:rPr>
          <w:rFonts w:ascii="Book Antiqua" w:hAnsi="Book Antiqua"/>
          <w:szCs w:val="20"/>
        </w:rPr>
        <w:t>Administration</w:t>
      </w:r>
      <w:r w:rsidR="002F04B8">
        <w:rPr>
          <w:rFonts w:ascii="Book Antiqua" w:hAnsi="Book Antiqua"/>
          <w:szCs w:val="20"/>
        </w:rPr>
        <w:t xml:space="preserve">.  </w:t>
      </w:r>
    </w:p>
    <w:p w:rsidR="00B560F0" w:rsidRDefault="00B560F0" w:rsidP="00463CBB">
      <w:pPr>
        <w:spacing w:after="0" w:line="360" w:lineRule="auto"/>
        <w:ind w:firstLine="720"/>
        <w:jc w:val="both"/>
        <w:rPr>
          <w:rFonts w:ascii="Book Antiqua" w:hAnsi="Book Antiqua"/>
          <w:szCs w:val="20"/>
        </w:rPr>
      </w:pPr>
    </w:p>
    <w:p w:rsidR="007463BC" w:rsidRDefault="002F04B8" w:rsidP="00463CBB">
      <w:pPr>
        <w:spacing w:after="0" w:line="360" w:lineRule="auto"/>
        <w:ind w:firstLine="720"/>
        <w:jc w:val="both"/>
        <w:rPr>
          <w:rFonts w:ascii="Book Antiqua" w:hAnsi="Book Antiqua"/>
          <w:szCs w:val="20"/>
        </w:rPr>
      </w:pPr>
      <w:r>
        <w:rPr>
          <w:rFonts w:ascii="Book Antiqua" w:hAnsi="Book Antiqua"/>
          <w:szCs w:val="20"/>
        </w:rPr>
        <w:t xml:space="preserve">The CTBT was then brought to the floor of the </w:t>
      </w:r>
      <w:r w:rsidR="002E7FC2">
        <w:rPr>
          <w:rFonts w:ascii="Book Antiqua" w:hAnsi="Book Antiqua"/>
          <w:szCs w:val="20"/>
        </w:rPr>
        <w:t>Senate</w:t>
      </w:r>
      <w:r>
        <w:rPr>
          <w:rFonts w:ascii="Book Antiqua" w:hAnsi="Book Antiqua"/>
          <w:szCs w:val="20"/>
        </w:rPr>
        <w:t xml:space="preserve"> where in a few days it was rejected by the full Senate by a vote of 48 for and 51 against, far short of the two-thirds required for advice and consent to ratification.  It was voted down ostensibly for the two </w:t>
      </w:r>
      <w:r w:rsidR="00C21662">
        <w:rPr>
          <w:rFonts w:ascii="Book Antiqua" w:hAnsi="Book Antiqua"/>
          <w:szCs w:val="20"/>
        </w:rPr>
        <w:t xml:space="preserve">issues raised and questioned in the Foreign Relations Committee hearings, </w:t>
      </w:r>
      <w:r>
        <w:rPr>
          <w:rFonts w:ascii="Book Antiqua" w:hAnsi="Book Antiqua"/>
          <w:szCs w:val="20"/>
        </w:rPr>
        <w:t>and also for some it was a f</w:t>
      </w:r>
      <w:r w:rsidR="00C21662">
        <w:rPr>
          <w:rFonts w:ascii="Book Antiqua" w:hAnsi="Book Antiqua"/>
          <w:szCs w:val="20"/>
        </w:rPr>
        <w:t xml:space="preserve">ree </w:t>
      </w:r>
      <w:r>
        <w:rPr>
          <w:rFonts w:ascii="Book Antiqua" w:hAnsi="Book Antiqua"/>
          <w:szCs w:val="20"/>
        </w:rPr>
        <w:t xml:space="preserve">swing at President Clinton.  But this vote was most unfortunate as 62 Senators (24 Republicans and 38 </w:t>
      </w:r>
      <w:r w:rsidR="002E7FC2">
        <w:rPr>
          <w:rFonts w:ascii="Book Antiqua" w:hAnsi="Book Antiqua"/>
          <w:szCs w:val="20"/>
        </w:rPr>
        <w:t>Democrats</w:t>
      </w:r>
      <w:r>
        <w:rPr>
          <w:rFonts w:ascii="Book Antiqua" w:hAnsi="Book Antiqua"/>
          <w:szCs w:val="20"/>
        </w:rPr>
        <w:t xml:space="preserve">) seeing that a two-thirds vote in favor was not then possible had </w:t>
      </w:r>
      <w:r w:rsidR="00E8638C">
        <w:rPr>
          <w:rFonts w:ascii="Book Antiqua" w:hAnsi="Book Antiqua"/>
          <w:szCs w:val="20"/>
        </w:rPr>
        <w:t>signed</w:t>
      </w:r>
      <w:r>
        <w:rPr>
          <w:rFonts w:ascii="Book Antiqua" w:hAnsi="Book Antiqua"/>
          <w:szCs w:val="20"/>
        </w:rPr>
        <w:t xml:space="preserve"> a letter circulated by Senators John Warner and Pat</w:t>
      </w:r>
      <w:r w:rsidR="00C21662">
        <w:rPr>
          <w:rFonts w:ascii="Book Antiqua" w:hAnsi="Book Antiqua"/>
          <w:szCs w:val="20"/>
        </w:rPr>
        <w:t xml:space="preserve"> </w:t>
      </w:r>
      <w:r>
        <w:rPr>
          <w:rFonts w:ascii="Book Antiqua" w:hAnsi="Book Antiqua"/>
          <w:szCs w:val="20"/>
        </w:rPr>
        <w:t>Moynihan to the M</w:t>
      </w:r>
      <w:r w:rsidR="007463BC">
        <w:rPr>
          <w:rFonts w:ascii="Book Antiqua" w:hAnsi="Book Antiqua"/>
          <w:szCs w:val="20"/>
        </w:rPr>
        <w:t>ajo</w:t>
      </w:r>
      <w:r>
        <w:rPr>
          <w:rFonts w:ascii="Book Antiqua" w:hAnsi="Book Antiqua"/>
          <w:szCs w:val="20"/>
        </w:rPr>
        <w:t>rity Leader, Senator Trent Lott, and the Min</w:t>
      </w:r>
      <w:r w:rsidR="007463BC">
        <w:rPr>
          <w:rFonts w:ascii="Book Antiqua" w:hAnsi="Book Antiqua"/>
          <w:szCs w:val="20"/>
        </w:rPr>
        <w:t>ori</w:t>
      </w:r>
      <w:r>
        <w:rPr>
          <w:rFonts w:ascii="Book Antiqua" w:hAnsi="Book Antiqua"/>
          <w:szCs w:val="20"/>
        </w:rPr>
        <w:t>ty Leader, Senator Tom Daschl, asking that the vote be halted and the CTBT returned to the Foreign Relations Committee</w:t>
      </w:r>
      <w:r w:rsidR="00C21662">
        <w:rPr>
          <w:rFonts w:ascii="Book Antiqua" w:hAnsi="Book Antiqua"/>
          <w:szCs w:val="20"/>
        </w:rPr>
        <w:t>.  B</w:t>
      </w:r>
      <w:r>
        <w:rPr>
          <w:rFonts w:ascii="Book Antiqua" w:hAnsi="Book Antiqua"/>
          <w:szCs w:val="20"/>
        </w:rPr>
        <w:t xml:space="preserve">ut the vote was forced on procedural grounds by Senator Helms and Senator Jon Kyle.  This </w:t>
      </w:r>
      <w:r w:rsidR="002E7FC2">
        <w:rPr>
          <w:rFonts w:ascii="Book Antiqua" w:hAnsi="Book Antiqua"/>
          <w:szCs w:val="20"/>
        </w:rPr>
        <w:t xml:space="preserve">was, to the </w:t>
      </w:r>
      <w:r>
        <w:rPr>
          <w:rFonts w:ascii="Book Antiqua" w:hAnsi="Book Antiqua"/>
          <w:szCs w:val="20"/>
        </w:rPr>
        <w:t xml:space="preserve">best of my knowledge, </w:t>
      </w:r>
      <w:r w:rsidR="001D4291">
        <w:rPr>
          <w:rFonts w:ascii="Book Antiqua" w:hAnsi="Book Antiqua"/>
          <w:szCs w:val="20"/>
        </w:rPr>
        <w:t xml:space="preserve">the first time that a </w:t>
      </w:r>
      <w:r w:rsidR="002E7FC2">
        <w:rPr>
          <w:rFonts w:ascii="Book Antiqua" w:hAnsi="Book Antiqua"/>
          <w:szCs w:val="20"/>
        </w:rPr>
        <w:t>major tr</w:t>
      </w:r>
      <w:r w:rsidR="001D4291">
        <w:rPr>
          <w:rFonts w:ascii="Book Antiqua" w:hAnsi="Book Antiqua"/>
          <w:szCs w:val="20"/>
        </w:rPr>
        <w:t xml:space="preserve">eaty supported by the President was voted down by the Senate – the Versailles Treaty is not an appropriate example - </w:t>
      </w:r>
      <w:r w:rsidR="002E7FC2">
        <w:rPr>
          <w:rFonts w:ascii="Book Antiqua" w:hAnsi="Book Antiqua"/>
          <w:szCs w:val="20"/>
        </w:rPr>
        <w:t>since the Texas treaty of 1844</w:t>
      </w:r>
      <w:r w:rsidR="001D4291">
        <w:rPr>
          <w:rFonts w:ascii="Book Antiqua" w:hAnsi="Book Antiqua"/>
          <w:szCs w:val="20"/>
        </w:rPr>
        <w:t xml:space="preserve">.  </w:t>
      </w:r>
    </w:p>
    <w:p w:rsidR="007463BC" w:rsidRDefault="007463BC" w:rsidP="00463CBB">
      <w:pPr>
        <w:spacing w:after="0" w:line="360" w:lineRule="auto"/>
        <w:ind w:firstLine="720"/>
        <w:jc w:val="both"/>
        <w:rPr>
          <w:rFonts w:ascii="Book Antiqua" w:hAnsi="Book Antiqua"/>
          <w:szCs w:val="20"/>
        </w:rPr>
      </w:pPr>
    </w:p>
    <w:p w:rsidR="00FD225F" w:rsidRDefault="001D4291" w:rsidP="006A39C5">
      <w:pPr>
        <w:spacing w:after="0" w:line="360" w:lineRule="auto"/>
        <w:ind w:firstLine="720"/>
        <w:jc w:val="both"/>
        <w:rPr>
          <w:rFonts w:ascii="Book Antiqua" w:hAnsi="Book Antiqua"/>
          <w:szCs w:val="20"/>
        </w:rPr>
        <w:sectPr w:rsidR="00FD225F" w:rsidSect="00CA0424">
          <w:pgSz w:w="12240" w:h="15840" w:code="1"/>
          <w:pgMar w:top="1008" w:right="1440" w:bottom="1008" w:left="1440" w:header="720" w:footer="1008" w:gutter="0"/>
          <w:paperSrc w:first="14" w:other="14"/>
          <w:cols w:space="720"/>
          <w:docGrid w:linePitch="360"/>
        </w:sectPr>
      </w:pPr>
      <w:r>
        <w:rPr>
          <w:rFonts w:ascii="Book Antiqua" w:hAnsi="Book Antiqua"/>
          <w:szCs w:val="20"/>
        </w:rPr>
        <w:t>Nearly fifteen years have lapsed since the defeat of the CTBT but now we see a treaty all the more important because of its significance for nuclear safety and stability.  During this time the NPT - the cornerstone of international security – has grown weak without the CTBT in place.  There has been a nuclear weapon test Moratorium in place for 20 years – initially formally established in 1993 by the United States, and earlier by Russia, and not too many years afterward adopted by all the world’s relevant nuclear states except North Korea – but it is not a legally binding arran</w:t>
      </w:r>
      <w:r w:rsidR="007463BC">
        <w:rPr>
          <w:rFonts w:ascii="Book Antiqua" w:hAnsi="Book Antiqua"/>
          <w:szCs w:val="20"/>
        </w:rPr>
        <w:t>gement.  The</w:t>
      </w:r>
      <w:r>
        <w:rPr>
          <w:rFonts w:ascii="Book Antiqua" w:hAnsi="Book Antiqua"/>
          <w:szCs w:val="20"/>
        </w:rPr>
        <w:t xml:space="preserve"> Moratorium is still </w:t>
      </w:r>
      <w:r w:rsidR="000D7FE8">
        <w:rPr>
          <w:rFonts w:ascii="Book Antiqua" w:hAnsi="Book Antiqua"/>
          <w:szCs w:val="20"/>
        </w:rPr>
        <w:t>h</w:t>
      </w:r>
      <w:r w:rsidR="002E7FC2">
        <w:rPr>
          <w:rFonts w:ascii="Book Antiqua" w:hAnsi="Book Antiqua"/>
          <w:szCs w:val="20"/>
        </w:rPr>
        <w:t>olding</w:t>
      </w:r>
      <w:r>
        <w:rPr>
          <w:rFonts w:ascii="Book Antiqua" w:hAnsi="Book Antiqua"/>
          <w:szCs w:val="20"/>
        </w:rPr>
        <w:t xml:space="preserve">, </w:t>
      </w:r>
      <w:r w:rsidR="00C437C6">
        <w:rPr>
          <w:rFonts w:ascii="Book Antiqua" w:hAnsi="Book Antiqua"/>
          <w:szCs w:val="20"/>
        </w:rPr>
        <w:t xml:space="preserve">but will it do so permanently?  There have been three nuclear weapon tests by North Korea in recent years.  </w:t>
      </w:r>
      <w:r w:rsidR="00E8638C">
        <w:rPr>
          <w:rFonts w:ascii="Book Antiqua" w:hAnsi="Book Antiqua"/>
          <w:szCs w:val="20"/>
        </w:rPr>
        <w:t>However, t</w:t>
      </w:r>
      <w:r w:rsidR="00C437C6">
        <w:rPr>
          <w:rFonts w:ascii="Book Antiqua" w:hAnsi="Book Antiqua"/>
          <w:szCs w:val="20"/>
        </w:rPr>
        <w:t xml:space="preserve">he 337 </w:t>
      </w:r>
      <w:r>
        <w:rPr>
          <w:rFonts w:ascii="Book Antiqua" w:hAnsi="Book Antiqua"/>
          <w:szCs w:val="20"/>
        </w:rPr>
        <w:t>mo</w:t>
      </w:r>
      <w:bookmarkStart w:id="0" w:name="_GoBack"/>
      <w:bookmarkEnd w:id="0"/>
      <w:r>
        <w:rPr>
          <w:rFonts w:ascii="Book Antiqua" w:hAnsi="Book Antiqua"/>
          <w:szCs w:val="20"/>
        </w:rPr>
        <w:t xml:space="preserve">nitoring stations </w:t>
      </w:r>
      <w:r w:rsidR="00C437C6">
        <w:rPr>
          <w:rFonts w:ascii="Book Antiqua" w:hAnsi="Book Antiqua"/>
          <w:szCs w:val="20"/>
        </w:rPr>
        <w:t>of the IMS (including se</w:t>
      </w:r>
      <w:r>
        <w:rPr>
          <w:rFonts w:ascii="Book Antiqua" w:hAnsi="Book Antiqua"/>
          <w:szCs w:val="20"/>
        </w:rPr>
        <w:t>ismological, hydro-</w:t>
      </w:r>
      <w:r w:rsidR="00B560F0">
        <w:rPr>
          <w:rFonts w:ascii="Book Antiqua" w:hAnsi="Book Antiqua"/>
          <w:szCs w:val="20"/>
        </w:rPr>
        <w:t>acoustic</w:t>
      </w:r>
      <w:r>
        <w:rPr>
          <w:rFonts w:ascii="Book Antiqua" w:hAnsi="Book Antiqua"/>
          <w:szCs w:val="20"/>
        </w:rPr>
        <w:t>, infrasound and radionuclide</w:t>
      </w:r>
      <w:r w:rsidR="00C437C6">
        <w:rPr>
          <w:rFonts w:ascii="Book Antiqua" w:hAnsi="Book Antiqua"/>
          <w:szCs w:val="20"/>
        </w:rPr>
        <w:t>) are</w:t>
      </w:r>
      <w:r>
        <w:rPr>
          <w:rFonts w:ascii="Book Antiqua" w:hAnsi="Book Antiqua"/>
          <w:szCs w:val="20"/>
        </w:rPr>
        <w:t xml:space="preserve"> more than 80% </w:t>
      </w:r>
      <w:r w:rsidR="00C437C6">
        <w:rPr>
          <w:rFonts w:ascii="Book Antiqua" w:hAnsi="Book Antiqua"/>
          <w:szCs w:val="20"/>
        </w:rPr>
        <w:t xml:space="preserve">complete.  In United Nations voting the United States </w:t>
      </w:r>
      <w:r w:rsidR="00B560F0">
        <w:rPr>
          <w:rFonts w:ascii="Book Antiqua" w:hAnsi="Book Antiqua"/>
          <w:szCs w:val="20"/>
        </w:rPr>
        <w:t>in past years</w:t>
      </w:r>
      <w:r w:rsidR="00C437C6">
        <w:rPr>
          <w:rFonts w:ascii="Book Antiqua" w:hAnsi="Book Antiqua"/>
          <w:szCs w:val="20"/>
        </w:rPr>
        <w:t xml:space="preserve"> has been virtually the only major state voting against the CTBT.  The U</w:t>
      </w:r>
      <w:r w:rsidR="00E8638C">
        <w:rPr>
          <w:rFonts w:ascii="Book Antiqua" w:hAnsi="Book Antiqua"/>
          <w:szCs w:val="20"/>
        </w:rPr>
        <w:t>.</w:t>
      </w:r>
      <w:r w:rsidR="00C437C6">
        <w:rPr>
          <w:rFonts w:ascii="Book Antiqua" w:hAnsi="Book Antiqua"/>
          <w:szCs w:val="20"/>
        </w:rPr>
        <w:t>S</w:t>
      </w:r>
      <w:r w:rsidR="00E8638C">
        <w:rPr>
          <w:rFonts w:ascii="Book Antiqua" w:hAnsi="Book Antiqua"/>
          <w:szCs w:val="20"/>
        </w:rPr>
        <w:t xml:space="preserve">. </w:t>
      </w:r>
      <w:r w:rsidR="00C437C6">
        <w:rPr>
          <w:rFonts w:ascii="Book Antiqua" w:hAnsi="Book Antiqua"/>
          <w:szCs w:val="20"/>
        </w:rPr>
        <w:t xml:space="preserve">in the past has </w:t>
      </w:r>
    </w:p>
    <w:p w:rsidR="00C437C6" w:rsidRDefault="00C437C6" w:rsidP="006A39C5">
      <w:pPr>
        <w:spacing w:after="0" w:line="360" w:lineRule="auto"/>
        <w:jc w:val="both"/>
        <w:rPr>
          <w:rFonts w:ascii="Book Antiqua" w:hAnsi="Book Antiqua"/>
          <w:szCs w:val="20"/>
        </w:rPr>
      </w:pPr>
      <w:r>
        <w:rPr>
          <w:rFonts w:ascii="Book Antiqua" w:hAnsi="Book Antiqua"/>
          <w:szCs w:val="20"/>
        </w:rPr>
        <w:lastRenderedPageBreak/>
        <w:t xml:space="preserve">conducted well over a thousand nuclear weapon tests, more than the rest of the world </w:t>
      </w:r>
      <w:r w:rsidR="000D7FE8">
        <w:rPr>
          <w:rFonts w:ascii="Book Antiqua" w:hAnsi="Book Antiqua"/>
          <w:szCs w:val="20"/>
        </w:rPr>
        <w:t xml:space="preserve">combined.  </w:t>
      </w:r>
      <w:r w:rsidR="007463BC">
        <w:rPr>
          <w:rFonts w:ascii="Book Antiqua" w:hAnsi="Book Antiqua"/>
          <w:szCs w:val="20"/>
        </w:rPr>
        <w:t xml:space="preserve">A Test Ban in force would lock in the </w:t>
      </w:r>
      <w:r w:rsidR="00F5253B">
        <w:rPr>
          <w:rFonts w:ascii="Book Antiqua" w:hAnsi="Book Antiqua"/>
          <w:szCs w:val="20"/>
        </w:rPr>
        <w:t>superior</w:t>
      </w:r>
      <w:r w:rsidR="00E8638C">
        <w:rPr>
          <w:rFonts w:ascii="Book Antiqua" w:hAnsi="Book Antiqua"/>
          <w:szCs w:val="20"/>
        </w:rPr>
        <w:t xml:space="preserve"> </w:t>
      </w:r>
      <w:r w:rsidR="007463BC">
        <w:rPr>
          <w:rFonts w:ascii="Book Antiqua" w:hAnsi="Book Antiqua"/>
          <w:szCs w:val="20"/>
        </w:rPr>
        <w:t xml:space="preserve">technology of the United States; also it would prevent the acquisition of a modern nuclear weapon stockpile and block the upgrading of </w:t>
      </w:r>
      <w:r w:rsidR="00FD225F">
        <w:rPr>
          <w:rFonts w:ascii="Book Antiqua" w:hAnsi="Book Antiqua"/>
          <w:szCs w:val="20"/>
        </w:rPr>
        <w:t>a</w:t>
      </w:r>
      <w:r w:rsidR="007463BC">
        <w:rPr>
          <w:rFonts w:ascii="Book Antiqua" w:hAnsi="Book Antiqua"/>
          <w:szCs w:val="20"/>
        </w:rPr>
        <w:t xml:space="preserve"> sophisticated existing arsenal</w:t>
      </w:r>
      <w:r w:rsidR="00E8638C">
        <w:rPr>
          <w:rFonts w:ascii="Book Antiqua" w:hAnsi="Book Antiqua"/>
          <w:szCs w:val="20"/>
        </w:rPr>
        <w:t xml:space="preserve"> elsewhere</w:t>
      </w:r>
      <w:r w:rsidR="007463BC">
        <w:rPr>
          <w:rFonts w:ascii="Book Antiqua" w:hAnsi="Book Antiqua"/>
          <w:szCs w:val="20"/>
        </w:rPr>
        <w:t xml:space="preserve">.  </w:t>
      </w:r>
      <w:r w:rsidR="000D7FE8">
        <w:rPr>
          <w:rFonts w:ascii="Book Antiqua" w:hAnsi="Book Antiqua"/>
          <w:szCs w:val="20"/>
        </w:rPr>
        <w:t>The four statesmen, former Secretaries of State George Shultz</w:t>
      </w:r>
      <w:r w:rsidR="00E8638C">
        <w:rPr>
          <w:rFonts w:ascii="Book Antiqua" w:hAnsi="Book Antiqua"/>
          <w:szCs w:val="20"/>
        </w:rPr>
        <w:t xml:space="preserve"> </w:t>
      </w:r>
      <w:r w:rsidR="000D7FE8">
        <w:rPr>
          <w:rFonts w:ascii="Book Antiqua" w:hAnsi="Book Antiqua"/>
          <w:szCs w:val="20"/>
        </w:rPr>
        <w:t xml:space="preserve">and </w:t>
      </w:r>
      <w:r w:rsidR="006A39C5">
        <w:rPr>
          <w:rFonts w:ascii="Book Antiqua" w:hAnsi="Book Antiqua"/>
          <w:szCs w:val="20"/>
        </w:rPr>
        <w:t xml:space="preserve">Henry </w:t>
      </w:r>
      <w:r w:rsidR="000D7FE8">
        <w:rPr>
          <w:rFonts w:ascii="Book Antiqua" w:hAnsi="Book Antiqua"/>
          <w:szCs w:val="20"/>
        </w:rPr>
        <w:t>Kissing</w:t>
      </w:r>
      <w:r w:rsidR="00E8638C">
        <w:rPr>
          <w:rFonts w:ascii="Book Antiqua" w:hAnsi="Book Antiqua"/>
          <w:szCs w:val="20"/>
        </w:rPr>
        <w:t>er, former Secretary of Defense</w:t>
      </w:r>
      <w:r w:rsidR="006A39C5">
        <w:rPr>
          <w:rFonts w:ascii="Book Antiqua" w:hAnsi="Book Antiqua"/>
          <w:szCs w:val="20"/>
        </w:rPr>
        <w:t xml:space="preserve"> Bill </w:t>
      </w:r>
      <w:r w:rsidR="000D7FE8">
        <w:rPr>
          <w:rFonts w:ascii="Book Antiqua" w:hAnsi="Book Antiqua"/>
          <w:szCs w:val="20"/>
        </w:rPr>
        <w:t>Pe</w:t>
      </w:r>
      <w:r w:rsidR="00B560F0">
        <w:rPr>
          <w:rFonts w:ascii="Book Antiqua" w:hAnsi="Book Antiqua"/>
          <w:szCs w:val="20"/>
        </w:rPr>
        <w:t>rr</w:t>
      </w:r>
      <w:r w:rsidR="000D7FE8">
        <w:rPr>
          <w:rFonts w:ascii="Book Antiqua" w:hAnsi="Book Antiqua"/>
          <w:szCs w:val="20"/>
        </w:rPr>
        <w:t xml:space="preserve">y and former Senate Armed Services Committee Chairman </w:t>
      </w:r>
      <w:r w:rsidR="006A39C5">
        <w:rPr>
          <w:rFonts w:ascii="Book Antiqua" w:hAnsi="Book Antiqua"/>
          <w:szCs w:val="20"/>
        </w:rPr>
        <w:t xml:space="preserve">Sam </w:t>
      </w:r>
      <w:r w:rsidR="000D7FE8">
        <w:rPr>
          <w:rFonts w:ascii="Book Antiqua" w:hAnsi="Book Antiqua"/>
          <w:szCs w:val="20"/>
        </w:rPr>
        <w:t>Nunn have called for action on the CTBT; Secretary Shultz has testified before Congress that times – in regard</w:t>
      </w:r>
      <w:r w:rsidR="00B560F0">
        <w:rPr>
          <w:rFonts w:ascii="Book Antiqua" w:hAnsi="Book Antiqua"/>
          <w:szCs w:val="20"/>
        </w:rPr>
        <w:t xml:space="preserve"> </w:t>
      </w:r>
      <w:r w:rsidR="000D7FE8">
        <w:rPr>
          <w:rFonts w:ascii="Book Antiqua" w:hAnsi="Book Antiqua"/>
          <w:szCs w:val="20"/>
        </w:rPr>
        <w:t>to the CTBT – have changed.  And the NPT, threatened by the nuclear programs in Iran and North Korea, battered by conditions in the Middle</w:t>
      </w:r>
      <w:r w:rsidR="00B560F0">
        <w:rPr>
          <w:rFonts w:ascii="Book Antiqua" w:hAnsi="Book Antiqua"/>
          <w:szCs w:val="20"/>
        </w:rPr>
        <w:t xml:space="preserve"> East</w:t>
      </w:r>
      <w:r w:rsidR="000D7FE8">
        <w:rPr>
          <w:rFonts w:ascii="Book Antiqua" w:hAnsi="Book Antiqua"/>
          <w:szCs w:val="20"/>
        </w:rPr>
        <w:t>, and with further proliferation potentially looming, needs the CTBT.  The Obama Administration is rhetorically supp</w:t>
      </w:r>
      <w:r w:rsidR="00BA0A2D">
        <w:rPr>
          <w:rFonts w:ascii="Book Antiqua" w:hAnsi="Book Antiqua"/>
          <w:szCs w:val="20"/>
        </w:rPr>
        <w:t xml:space="preserve">ortive but not inclined to act.  </w:t>
      </w:r>
      <w:r w:rsidR="000D7FE8">
        <w:rPr>
          <w:rFonts w:ascii="Book Antiqua" w:hAnsi="Book Antiqua"/>
          <w:szCs w:val="20"/>
        </w:rPr>
        <w:t>But time is no</w:t>
      </w:r>
      <w:r w:rsidR="00B560F0">
        <w:rPr>
          <w:rFonts w:ascii="Book Antiqua" w:hAnsi="Book Antiqua"/>
          <w:szCs w:val="20"/>
        </w:rPr>
        <w:t>t</w:t>
      </w:r>
      <w:r w:rsidR="000D7FE8">
        <w:rPr>
          <w:rFonts w:ascii="Book Antiqua" w:hAnsi="Book Antiqua"/>
          <w:szCs w:val="20"/>
        </w:rPr>
        <w:t xml:space="preserve"> on our side.</w:t>
      </w:r>
    </w:p>
    <w:p w:rsidR="00BA0A2D" w:rsidRDefault="00BA0A2D" w:rsidP="000D7FE8">
      <w:pPr>
        <w:spacing w:after="0" w:line="360" w:lineRule="auto"/>
        <w:ind w:firstLine="720"/>
        <w:jc w:val="both"/>
        <w:rPr>
          <w:rFonts w:ascii="Book Antiqua" w:hAnsi="Book Antiqua"/>
          <w:szCs w:val="20"/>
        </w:rPr>
      </w:pPr>
    </w:p>
    <w:p w:rsidR="000D7FE8" w:rsidRDefault="000D7FE8" w:rsidP="000D7FE8">
      <w:pPr>
        <w:spacing w:after="0" w:line="360" w:lineRule="auto"/>
        <w:ind w:firstLine="720"/>
        <w:jc w:val="both"/>
        <w:rPr>
          <w:rFonts w:ascii="Book Antiqua" w:hAnsi="Book Antiqua"/>
          <w:szCs w:val="20"/>
        </w:rPr>
      </w:pPr>
      <w:r>
        <w:rPr>
          <w:rFonts w:ascii="Book Antiqua" w:hAnsi="Book Antiqua"/>
          <w:szCs w:val="20"/>
        </w:rPr>
        <w:t>But if the U.S. did ratify the CTBT would the Treaty</w:t>
      </w:r>
      <w:r w:rsidR="00BA0A2D">
        <w:rPr>
          <w:rFonts w:ascii="Book Antiqua" w:hAnsi="Book Antiqua"/>
          <w:szCs w:val="20"/>
        </w:rPr>
        <w:t xml:space="preserve"> have a chance of coming into force?  Of the seven other states whose ratification is required, China and Israel are waiting for the U.S. and Egypt for Israel</w:t>
      </w:r>
      <w:r w:rsidR="007463BC">
        <w:rPr>
          <w:rFonts w:ascii="Book Antiqua" w:hAnsi="Book Antiqua"/>
          <w:szCs w:val="20"/>
        </w:rPr>
        <w:t xml:space="preserve">, </w:t>
      </w:r>
      <w:r w:rsidR="00BA0A2D">
        <w:rPr>
          <w:rFonts w:ascii="Book Antiqua" w:hAnsi="Book Antiqua"/>
          <w:szCs w:val="20"/>
        </w:rPr>
        <w:t xml:space="preserve">as I said.  In 1998 India privately told the U.S. it would ratify.  India was let off the hook by the Senate vote in 1999 but has observed a test </w:t>
      </w:r>
      <w:r w:rsidR="00B560F0">
        <w:rPr>
          <w:rFonts w:ascii="Book Antiqua" w:hAnsi="Book Antiqua"/>
          <w:szCs w:val="20"/>
        </w:rPr>
        <w:t xml:space="preserve">moratorium </w:t>
      </w:r>
      <w:r w:rsidR="00BA0A2D">
        <w:rPr>
          <w:rFonts w:ascii="Book Antiqua" w:hAnsi="Book Antiqua"/>
          <w:szCs w:val="20"/>
        </w:rPr>
        <w:t>ever since.  If India ratifies, Pakistan will follow, it also has not conducted further tests since 1998.  It would be difficult for Iran to be one of two CTBT holdouts and still claim its program is peaceful.  That brings us down to North Korea.  To bring them on board would probably require some kind of joint effort by China and the U.S., difficult but not impossible.</w:t>
      </w:r>
      <w:r>
        <w:rPr>
          <w:rFonts w:ascii="Book Antiqua" w:hAnsi="Book Antiqua"/>
          <w:szCs w:val="20"/>
        </w:rPr>
        <w:t xml:space="preserve"> </w:t>
      </w:r>
    </w:p>
    <w:p w:rsidR="00BA0A2D" w:rsidRDefault="00BA0A2D" w:rsidP="000D7FE8">
      <w:pPr>
        <w:spacing w:after="0" w:line="360" w:lineRule="auto"/>
        <w:ind w:firstLine="720"/>
        <w:jc w:val="both"/>
        <w:rPr>
          <w:rFonts w:ascii="Book Antiqua" w:hAnsi="Book Antiqua"/>
          <w:szCs w:val="20"/>
        </w:rPr>
      </w:pPr>
    </w:p>
    <w:p w:rsidR="007463BC" w:rsidRDefault="007463BC" w:rsidP="00B560F0">
      <w:pPr>
        <w:spacing w:after="0" w:line="360" w:lineRule="auto"/>
        <w:ind w:firstLine="720"/>
        <w:jc w:val="both"/>
        <w:rPr>
          <w:rFonts w:ascii="Book Antiqua" w:hAnsi="Book Antiqua"/>
          <w:szCs w:val="20"/>
        </w:rPr>
      </w:pPr>
      <w:r>
        <w:rPr>
          <w:rFonts w:ascii="Book Antiqua" w:hAnsi="Book Antiqua"/>
          <w:szCs w:val="20"/>
        </w:rPr>
        <w:t>Giving up forever the most powerful weaponry ever created and joining a treaty that enshrines this principle is not a natural act for a sovereign state, and as the NPT permits a small number of states to have these weapons for many years in</w:t>
      </w:r>
      <w:r w:rsidR="00E8638C">
        <w:rPr>
          <w:rFonts w:ascii="Book Antiqua" w:hAnsi="Book Antiqua"/>
          <w:szCs w:val="20"/>
        </w:rPr>
        <w:t>to</w:t>
      </w:r>
      <w:r>
        <w:rPr>
          <w:rFonts w:ascii="Book Antiqua" w:hAnsi="Book Antiqua"/>
          <w:szCs w:val="20"/>
        </w:rPr>
        <w:t xml:space="preserve"> the future, it </w:t>
      </w:r>
      <w:r w:rsidR="00F5253B">
        <w:rPr>
          <w:rFonts w:ascii="Book Antiqua" w:hAnsi="Book Antiqua"/>
          <w:szCs w:val="20"/>
        </w:rPr>
        <w:t>is</w:t>
      </w:r>
      <w:r>
        <w:rPr>
          <w:rFonts w:ascii="Book Antiqua" w:hAnsi="Book Antiqua"/>
          <w:szCs w:val="20"/>
        </w:rPr>
        <w:t xml:space="preserve"> a political necessity for many states, in order to create a semblance of equality among the treaty parties, not only to have a general article committing the treaty’s nuclear weapon states to eventual nuclear disarmament but also to achieve specific steps in that direction in the shorter term. </w:t>
      </w:r>
    </w:p>
    <w:p w:rsidR="00885C09" w:rsidRDefault="00885C09" w:rsidP="00B560F0">
      <w:pPr>
        <w:spacing w:after="0" w:line="360" w:lineRule="auto"/>
        <w:ind w:firstLine="720"/>
        <w:jc w:val="both"/>
        <w:rPr>
          <w:rFonts w:ascii="Book Antiqua" w:hAnsi="Book Antiqua"/>
          <w:szCs w:val="20"/>
        </w:rPr>
      </w:pPr>
    </w:p>
    <w:p w:rsidR="007463BC" w:rsidRDefault="00F5253B" w:rsidP="00B560F0">
      <w:pPr>
        <w:spacing w:after="0" w:line="360" w:lineRule="auto"/>
        <w:ind w:firstLine="720"/>
        <w:jc w:val="both"/>
        <w:rPr>
          <w:rFonts w:ascii="Book Antiqua" w:hAnsi="Book Antiqua"/>
          <w:szCs w:val="20"/>
        </w:rPr>
      </w:pPr>
      <w:r>
        <w:rPr>
          <w:rFonts w:ascii="Book Antiqua" w:hAnsi="Book Antiqua"/>
          <w:szCs w:val="20"/>
        </w:rPr>
        <w:t xml:space="preserve">Since the early days, the NPT non-nuclear weapon states parties have overwhelmingly indicated that it would be the CTBT that delivers that semblance of equality.  </w:t>
      </w:r>
      <w:r w:rsidR="00E8638C">
        <w:rPr>
          <w:rFonts w:ascii="Book Antiqua" w:hAnsi="Book Antiqua"/>
          <w:szCs w:val="20"/>
        </w:rPr>
        <w:t>But n</w:t>
      </w:r>
      <w:r>
        <w:rPr>
          <w:rFonts w:ascii="Book Antiqua" w:hAnsi="Book Antiqua"/>
          <w:szCs w:val="20"/>
        </w:rPr>
        <w:t>o major state wants to be per</w:t>
      </w:r>
      <w:r w:rsidR="00E8638C">
        <w:rPr>
          <w:rFonts w:ascii="Book Antiqua" w:hAnsi="Book Antiqua"/>
          <w:szCs w:val="20"/>
        </w:rPr>
        <w:t>ceived as second class forever.  P</w:t>
      </w:r>
      <w:r>
        <w:rPr>
          <w:rFonts w:ascii="Book Antiqua" w:hAnsi="Book Antiqua"/>
          <w:szCs w:val="20"/>
        </w:rPr>
        <w:t xml:space="preserve">olitical balance is essential to the survival of the </w:t>
      </w:r>
      <w:r w:rsidR="00E8638C">
        <w:rPr>
          <w:rFonts w:ascii="Book Antiqua" w:hAnsi="Book Antiqua"/>
          <w:szCs w:val="20"/>
        </w:rPr>
        <w:t>N</w:t>
      </w:r>
      <w:r>
        <w:rPr>
          <w:rFonts w:ascii="Book Antiqua" w:hAnsi="Book Antiqua"/>
          <w:szCs w:val="20"/>
        </w:rPr>
        <w:t>PT for the indefinite future.</w:t>
      </w:r>
    </w:p>
    <w:p w:rsidR="00885C09" w:rsidRDefault="00885C09" w:rsidP="00B560F0">
      <w:pPr>
        <w:spacing w:after="0" w:line="360" w:lineRule="auto"/>
        <w:ind w:firstLine="720"/>
        <w:jc w:val="both"/>
        <w:rPr>
          <w:rFonts w:ascii="Book Antiqua" w:hAnsi="Book Antiqua"/>
          <w:szCs w:val="20"/>
        </w:rPr>
        <w:sectPr w:rsidR="00885C09" w:rsidSect="00EE7E8B">
          <w:pgSz w:w="12240" w:h="15840" w:code="1"/>
          <w:pgMar w:top="1008" w:right="1440" w:bottom="1008" w:left="1440" w:header="720" w:footer="1008" w:gutter="0"/>
          <w:paperSrc w:first="7" w:other="7"/>
          <w:cols w:space="720"/>
          <w:docGrid w:linePitch="360"/>
        </w:sectPr>
      </w:pPr>
    </w:p>
    <w:p w:rsidR="00BA0A2D" w:rsidRDefault="00BA0A2D" w:rsidP="00B560F0">
      <w:pPr>
        <w:spacing w:after="0" w:line="360" w:lineRule="auto"/>
        <w:ind w:firstLine="720"/>
        <w:jc w:val="both"/>
        <w:rPr>
          <w:rFonts w:ascii="Book Antiqua" w:hAnsi="Book Antiqua"/>
          <w:szCs w:val="20"/>
        </w:rPr>
      </w:pPr>
      <w:r>
        <w:rPr>
          <w:rFonts w:ascii="Book Antiqua" w:hAnsi="Book Antiqua"/>
          <w:szCs w:val="20"/>
        </w:rPr>
        <w:lastRenderedPageBreak/>
        <w:t>But if time is of the essence here</w:t>
      </w:r>
      <w:r w:rsidR="007463BC">
        <w:rPr>
          <w:rFonts w:ascii="Book Antiqua" w:hAnsi="Book Antiqua"/>
          <w:szCs w:val="20"/>
        </w:rPr>
        <w:t xml:space="preserve"> and it </w:t>
      </w:r>
      <w:r w:rsidR="00F5253B">
        <w:rPr>
          <w:rFonts w:ascii="Book Antiqua" w:hAnsi="Book Antiqua"/>
          <w:szCs w:val="20"/>
        </w:rPr>
        <w:t>is,</w:t>
      </w:r>
      <w:r>
        <w:rPr>
          <w:rFonts w:ascii="Book Antiqua" w:hAnsi="Book Antiqua"/>
          <w:szCs w:val="20"/>
        </w:rPr>
        <w:t xml:space="preserve"> with the treaty blocked in the U.S. Senate and the Obama Administration either unwilling or incapable of acting, what can be done?  To risk losing the NPT is simply too great a risk and the pressure is growing as we move toward a potentially calamitous 2015 NPT Review conference – particular dangerous because of the failure of the Middle East Conference on a nuclear weapon free-zone</w:t>
      </w:r>
      <w:r w:rsidR="00B560F0">
        <w:rPr>
          <w:rFonts w:ascii="Book Antiqua" w:hAnsi="Book Antiqua"/>
          <w:szCs w:val="20"/>
        </w:rPr>
        <w:t xml:space="preserve">, </w:t>
      </w:r>
      <w:r>
        <w:rPr>
          <w:rFonts w:ascii="Book Antiqua" w:hAnsi="Book Antiqua"/>
          <w:szCs w:val="20"/>
        </w:rPr>
        <w:t xml:space="preserve">an essential promise made at the 2010 NPT Review Conference.  One possible interim step could be for the United Nations Security Council to declare by resolution that any nuclear weapon test </w:t>
      </w:r>
      <w:r w:rsidR="00B560F0">
        <w:rPr>
          <w:rFonts w:ascii="Book Antiqua" w:hAnsi="Book Antiqua"/>
          <w:szCs w:val="20"/>
        </w:rPr>
        <w:t>anywhere</w:t>
      </w:r>
      <w:r w:rsidR="007463BC">
        <w:rPr>
          <w:rFonts w:ascii="Book Antiqua" w:hAnsi="Book Antiqua"/>
          <w:szCs w:val="20"/>
        </w:rPr>
        <w:t xml:space="preserve">, </w:t>
      </w:r>
      <w:r>
        <w:rPr>
          <w:rFonts w:ascii="Book Antiqua" w:hAnsi="Book Antiqua"/>
          <w:szCs w:val="20"/>
        </w:rPr>
        <w:t>anytime is</w:t>
      </w:r>
      <w:r w:rsidR="00474286">
        <w:rPr>
          <w:rFonts w:ascii="Book Antiqua" w:hAnsi="Book Antiqua"/>
          <w:szCs w:val="20"/>
        </w:rPr>
        <w:t xml:space="preserve"> </w:t>
      </w:r>
      <w:r>
        <w:rPr>
          <w:rFonts w:ascii="Book Antiqua" w:hAnsi="Book Antiqua"/>
          <w:szCs w:val="20"/>
        </w:rPr>
        <w:t>a threat to international peace and security thereby in</w:t>
      </w:r>
      <w:r w:rsidR="00B560F0">
        <w:rPr>
          <w:rFonts w:ascii="Book Antiqua" w:hAnsi="Book Antiqua"/>
          <w:szCs w:val="20"/>
        </w:rPr>
        <w:t xml:space="preserve"> a sense </w:t>
      </w:r>
      <w:r>
        <w:rPr>
          <w:rFonts w:ascii="Book Antiqua" w:hAnsi="Book Antiqua"/>
          <w:szCs w:val="20"/>
        </w:rPr>
        <w:t xml:space="preserve">making a nuclear weapon test an international crime, which is </w:t>
      </w:r>
      <w:r w:rsidR="00B560F0">
        <w:rPr>
          <w:rFonts w:ascii="Book Antiqua" w:hAnsi="Book Antiqua"/>
          <w:szCs w:val="20"/>
        </w:rPr>
        <w:t xml:space="preserve">more or less </w:t>
      </w:r>
      <w:r>
        <w:rPr>
          <w:rFonts w:ascii="Book Antiqua" w:hAnsi="Book Antiqua"/>
          <w:szCs w:val="20"/>
        </w:rPr>
        <w:t xml:space="preserve">what a CTBT in force would do.  The prohibition would then be in place.  The long term survival of the Moratorium would be assured.  And the IMS is </w:t>
      </w:r>
      <w:r w:rsidR="00B560F0">
        <w:rPr>
          <w:rFonts w:ascii="Book Antiqua" w:hAnsi="Book Antiqua"/>
          <w:szCs w:val="20"/>
        </w:rPr>
        <w:t xml:space="preserve">nearly </w:t>
      </w:r>
      <w:r>
        <w:rPr>
          <w:rFonts w:ascii="Book Antiqua" w:hAnsi="Book Antiqua"/>
          <w:szCs w:val="20"/>
        </w:rPr>
        <w:t xml:space="preserve">complete.  This would do much to strengthen the NPT.  I urge that this be considered.  </w:t>
      </w:r>
      <w:r w:rsidR="00B560F0">
        <w:rPr>
          <w:rFonts w:ascii="Book Antiqua" w:hAnsi="Book Antiqua"/>
          <w:szCs w:val="20"/>
        </w:rPr>
        <w:t xml:space="preserve">We must hold the line, we must preserve the NPT in the interest of international peace and security and to preserve whatever chance there is of eventually eliminating nuclear weapons.  A </w:t>
      </w:r>
      <w:r>
        <w:rPr>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
        <w:spacing w:after="0" w:line="360" w:lineRule="auto"/>
        <w:jc w:val="both"/>
        <w:rPr>
          <w:rFonts w:ascii="Book Antiqua" w:hAnsi="Book Antiqua"/>
          <w:szCs w:val="20"/>
        </w:rPr>
      </w:pPr>
    </w:p>
    <w:sectPr w:rsidR="00BA0A2D" w:rsidRPr="00862A55" w:rsidSect="00EE7E8B">
      <w:pgSz w:w="12240" w:h="15840" w:code="1"/>
      <w:pgMar w:top="1008" w:right="1440" w:bottom="1008" w:left="1440" w:header="720" w:footer="100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8B" w:rsidRDefault="00B1688B" w:rsidP="00BD1353">
      <w:pPr>
        <w:spacing w:after="0" w:line="240" w:lineRule="auto"/>
      </w:pPr>
      <w:r>
        <w:separator/>
      </w:r>
    </w:p>
  </w:endnote>
  <w:endnote w:type="continuationSeparator" w:id="0">
    <w:p w:rsidR="00B1688B" w:rsidRDefault="00B1688B" w:rsidP="00BD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32" w:rsidRPr="00AD2DB8" w:rsidRDefault="008B1832" w:rsidP="008B1832">
    <w:pPr>
      <w:spacing w:after="0" w:line="240" w:lineRule="auto"/>
      <w:jc w:val="both"/>
      <w:rPr>
        <w:rFonts w:ascii="Book Antiqua" w:hAnsi="Book Antiqua"/>
        <w:smallCaps/>
        <w:color w:val="595959" w:themeColor="text1" w:themeTint="A6"/>
        <w:sz w:val="16"/>
        <w:szCs w:val="18"/>
      </w:rPr>
    </w:pPr>
    <w:r>
      <w:rPr>
        <w:rFonts w:ascii="Goudy Old Style" w:hAnsi="Goudy Old Style" w:cs="MyriadPro-It"/>
        <w:iCs/>
        <w:noProof/>
        <w:color w:val="D09212"/>
        <w:sz w:val="18"/>
        <w:szCs w:val="18"/>
      </w:rPr>
      <mc:AlternateContent>
        <mc:Choice Requires="wps">
          <w:drawing>
            <wp:anchor distT="0" distB="0" distL="114300" distR="114300" simplePos="0" relativeHeight="251659264" behindDoc="0" locked="0" layoutInCell="1" allowOverlap="1" wp14:anchorId="791FA68F" wp14:editId="4E45AE37">
              <wp:simplePos x="0" y="0"/>
              <wp:positionH relativeFrom="column">
                <wp:posOffset>-506095</wp:posOffset>
              </wp:positionH>
              <wp:positionV relativeFrom="paragraph">
                <wp:posOffset>-13335</wp:posOffset>
              </wp:positionV>
              <wp:extent cx="390525" cy="24384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832" w:rsidRPr="00156393" w:rsidRDefault="008B1832" w:rsidP="008B1832">
                          <w:pPr>
                            <w:jc w:val="right"/>
                            <w:rPr>
                              <w:rFonts w:ascii="Goudy Old Style" w:hAnsi="Goudy Old Style" w:cs="MyriadPro-It"/>
                              <w:b/>
                              <w:iCs/>
                              <w:color w:val="4F6228" w:themeColor="accent3" w:themeShade="80"/>
                              <w:sz w:val="20"/>
                              <w:szCs w:val="20"/>
                            </w:rPr>
                          </w:pPr>
                          <w:r w:rsidRPr="00156393">
                            <w:rPr>
                              <w:rFonts w:ascii="Goudy Old Style" w:hAnsi="Goudy Old Style" w:cs="MyriadPro-It"/>
                              <w:b/>
                              <w:iCs/>
                              <w:color w:val="4F6228" w:themeColor="accent3" w:themeShade="80"/>
                              <w:sz w:val="20"/>
                              <w:szCs w:val="20"/>
                            </w:rPr>
                            <w:fldChar w:fldCharType="begin"/>
                          </w:r>
                          <w:r w:rsidRPr="00156393">
                            <w:rPr>
                              <w:rFonts w:ascii="Goudy Old Style" w:hAnsi="Goudy Old Style" w:cs="MyriadPro-It"/>
                              <w:b/>
                              <w:iCs/>
                              <w:color w:val="4F6228" w:themeColor="accent3" w:themeShade="80"/>
                              <w:sz w:val="20"/>
                              <w:szCs w:val="20"/>
                            </w:rPr>
                            <w:instrText xml:space="preserve"> PAGE   \* MERGEFORMAT </w:instrText>
                          </w:r>
                          <w:r w:rsidRPr="00156393">
                            <w:rPr>
                              <w:rFonts w:ascii="Goudy Old Style" w:hAnsi="Goudy Old Style" w:cs="MyriadPro-It"/>
                              <w:b/>
                              <w:iCs/>
                              <w:color w:val="4F6228" w:themeColor="accent3" w:themeShade="80"/>
                              <w:sz w:val="20"/>
                              <w:szCs w:val="20"/>
                            </w:rPr>
                            <w:fldChar w:fldCharType="separate"/>
                          </w:r>
                          <w:r w:rsidR="00CA0424">
                            <w:rPr>
                              <w:rFonts w:ascii="Goudy Old Style" w:hAnsi="Goudy Old Style" w:cs="MyriadPro-It"/>
                              <w:b/>
                              <w:iCs/>
                              <w:noProof/>
                              <w:color w:val="4F6228" w:themeColor="accent3" w:themeShade="80"/>
                              <w:sz w:val="20"/>
                              <w:szCs w:val="20"/>
                            </w:rPr>
                            <w:t>4</w:t>
                          </w:r>
                          <w:r w:rsidRPr="00156393">
                            <w:rPr>
                              <w:rFonts w:ascii="Goudy Old Style" w:hAnsi="Goudy Old Style" w:cs="MyriadPro-It"/>
                              <w:b/>
                              <w:iCs/>
                              <w:color w:val="4F6228" w:themeColor="accent3" w:themeShade="80"/>
                              <w:sz w:val="20"/>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5pt;margin-top:-1.05pt;width:30.75pt;height:1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pgtA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" filled="f" stroked="f">
              <v:textbox style="mso-fit-shape-to-text:t">
                <w:txbxContent>
                  <w:p w:rsidR="008B1832" w:rsidRPr="00156393" w:rsidRDefault="008B1832" w:rsidP="008B1832">
                    <w:pPr>
                      <w:jc w:val="right"/>
                      <w:rPr>
                        <w:rFonts w:ascii="Goudy Old Style" w:hAnsi="Goudy Old Style" w:cs="MyriadPro-It"/>
                        <w:b/>
                        <w:iCs/>
                        <w:color w:val="4F6228" w:themeColor="accent3" w:themeShade="80"/>
                        <w:sz w:val="20"/>
                        <w:szCs w:val="20"/>
                      </w:rPr>
                    </w:pPr>
                    <w:r w:rsidRPr="00156393">
                      <w:rPr>
                        <w:rFonts w:ascii="Goudy Old Style" w:hAnsi="Goudy Old Style" w:cs="MyriadPro-It"/>
                        <w:b/>
                        <w:iCs/>
                        <w:color w:val="4F6228" w:themeColor="accent3" w:themeShade="80"/>
                        <w:sz w:val="20"/>
                        <w:szCs w:val="20"/>
                      </w:rPr>
                      <w:fldChar w:fldCharType="begin"/>
                    </w:r>
                    <w:r w:rsidRPr="00156393">
                      <w:rPr>
                        <w:rFonts w:ascii="Goudy Old Style" w:hAnsi="Goudy Old Style" w:cs="MyriadPro-It"/>
                        <w:b/>
                        <w:iCs/>
                        <w:color w:val="4F6228" w:themeColor="accent3" w:themeShade="80"/>
                        <w:sz w:val="20"/>
                        <w:szCs w:val="20"/>
                      </w:rPr>
                      <w:instrText xml:space="preserve"> PAGE   \* MERGEFORMAT </w:instrText>
                    </w:r>
                    <w:r w:rsidRPr="00156393">
                      <w:rPr>
                        <w:rFonts w:ascii="Goudy Old Style" w:hAnsi="Goudy Old Style" w:cs="MyriadPro-It"/>
                        <w:b/>
                        <w:iCs/>
                        <w:color w:val="4F6228" w:themeColor="accent3" w:themeShade="80"/>
                        <w:sz w:val="20"/>
                        <w:szCs w:val="20"/>
                      </w:rPr>
                      <w:fldChar w:fldCharType="separate"/>
                    </w:r>
                    <w:r w:rsidR="00CA0424">
                      <w:rPr>
                        <w:rFonts w:ascii="Goudy Old Style" w:hAnsi="Goudy Old Style" w:cs="MyriadPro-It"/>
                        <w:b/>
                        <w:iCs/>
                        <w:noProof/>
                        <w:color w:val="4F6228" w:themeColor="accent3" w:themeShade="80"/>
                        <w:sz w:val="20"/>
                        <w:szCs w:val="20"/>
                      </w:rPr>
                      <w:t>4</w:t>
                    </w:r>
                    <w:r w:rsidRPr="00156393">
                      <w:rPr>
                        <w:rFonts w:ascii="Goudy Old Style" w:hAnsi="Goudy Old Style" w:cs="MyriadPro-It"/>
                        <w:b/>
                        <w:iCs/>
                        <w:color w:val="4F6228" w:themeColor="accent3" w:themeShade="80"/>
                        <w:sz w:val="20"/>
                        <w:szCs w:val="20"/>
                      </w:rPr>
                      <w:fldChar w:fldCharType="end"/>
                    </w:r>
                  </w:p>
                </w:txbxContent>
              </v:textbox>
            </v:shape>
          </w:pict>
        </mc:Fallback>
      </mc:AlternateContent>
    </w:r>
    <w:r>
      <w:rPr>
        <w:rFonts w:ascii="Book Antiqua" w:hAnsi="Book Antiqua"/>
        <w:smallCaps/>
        <w:color w:val="595959" w:themeColor="text1" w:themeTint="A6"/>
        <w:sz w:val="16"/>
        <w:szCs w:val="18"/>
      </w:rPr>
      <w:t>american physical society forum on physics and society</w:t>
    </w:r>
  </w:p>
  <w:p w:rsidR="008B1832" w:rsidRDefault="008B1832" w:rsidP="008B1832">
    <w:pPr>
      <w:spacing w:after="0" w:line="240" w:lineRule="auto"/>
      <w:jc w:val="both"/>
      <w:rPr>
        <w:rFonts w:ascii="Book Antiqua" w:hAnsi="Book Antiqua"/>
        <w:smallCaps/>
        <w:color w:val="595959" w:themeColor="text1" w:themeTint="A6"/>
        <w:sz w:val="16"/>
        <w:szCs w:val="18"/>
      </w:rPr>
    </w:pPr>
    <w:r>
      <w:rPr>
        <w:rFonts w:ascii="Book Antiqua" w:hAnsi="Book Antiqua"/>
        <w:smallCaps/>
        <w:color w:val="595959" w:themeColor="text1" w:themeTint="A6"/>
        <w:sz w:val="16"/>
        <w:szCs w:val="18"/>
      </w:rPr>
      <w:t xml:space="preserve">the nuclear non-proliferation treaty and the comprehensive  </w:t>
    </w:r>
  </w:p>
  <w:p w:rsidR="008B1832" w:rsidRDefault="008B1832" w:rsidP="008B1832">
    <w:pPr>
      <w:spacing w:after="0" w:line="240" w:lineRule="auto"/>
      <w:jc w:val="both"/>
      <w:rPr>
        <w:rFonts w:ascii="Book Antiqua" w:hAnsi="Book Antiqua"/>
        <w:smallCaps/>
        <w:color w:val="595959" w:themeColor="text1" w:themeTint="A6"/>
        <w:sz w:val="16"/>
        <w:szCs w:val="18"/>
      </w:rPr>
    </w:pPr>
    <w:r>
      <w:rPr>
        <w:rFonts w:ascii="Book Antiqua" w:hAnsi="Book Antiqua"/>
        <w:smallCaps/>
        <w:color w:val="595959" w:themeColor="text1" w:themeTint="A6"/>
        <w:sz w:val="16"/>
        <w:szCs w:val="18"/>
      </w:rPr>
      <w:t>nuclear test ban treaty, the relationship</w:t>
    </w:r>
  </w:p>
  <w:p w:rsidR="008B1832" w:rsidRPr="008B1832" w:rsidRDefault="008B1832" w:rsidP="008B1832">
    <w:pPr>
      <w:spacing w:after="0" w:line="240" w:lineRule="auto"/>
      <w:rPr>
        <w:rFonts w:ascii="Book Antiqua" w:hAnsi="Book Antiqua"/>
        <w:smallCaps/>
        <w:color w:val="595959" w:themeColor="text1" w:themeTint="A6"/>
        <w:sz w:val="16"/>
        <w:szCs w:val="18"/>
      </w:rPr>
    </w:pPr>
    <w:r>
      <w:rPr>
        <w:rFonts w:ascii="Book Antiqua" w:hAnsi="Book Antiqua"/>
        <w:smallCaps/>
        <w:color w:val="595959" w:themeColor="text1" w:themeTint="A6"/>
        <w:sz w:val="16"/>
        <w:szCs w:val="18"/>
      </w:rPr>
      <w:t>a</w:t>
    </w:r>
    <w:r w:rsidRPr="00EE3378">
      <w:rPr>
        <w:rFonts w:ascii="Book Antiqua" w:hAnsi="Book Antiqua"/>
        <w:smallCaps/>
        <w:color w:val="595959" w:themeColor="text1" w:themeTint="A6"/>
        <w:sz w:val="16"/>
        <w:szCs w:val="18"/>
      </w:rPr>
      <w:t xml:space="preserve">mbassador </w:t>
    </w:r>
    <w:r>
      <w:rPr>
        <w:rFonts w:ascii="Book Antiqua" w:hAnsi="Book Antiqua"/>
        <w:smallCaps/>
        <w:color w:val="595959" w:themeColor="text1" w:themeTint="A6"/>
        <w:sz w:val="16"/>
        <w:szCs w:val="18"/>
      </w:rPr>
      <w:t>t</w:t>
    </w:r>
    <w:r w:rsidRPr="00EE3378">
      <w:rPr>
        <w:rFonts w:ascii="Book Antiqua" w:hAnsi="Book Antiqua"/>
        <w:smallCaps/>
        <w:color w:val="595959" w:themeColor="text1" w:themeTint="A6"/>
        <w:sz w:val="16"/>
        <w:szCs w:val="18"/>
      </w:rPr>
      <w:t xml:space="preserve">homas </w:t>
    </w:r>
    <w:r>
      <w:rPr>
        <w:rFonts w:ascii="Book Antiqua" w:hAnsi="Book Antiqua"/>
        <w:smallCaps/>
        <w:color w:val="595959" w:themeColor="text1" w:themeTint="A6"/>
        <w:sz w:val="16"/>
        <w:szCs w:val="18"/>
      </w:rPr>
      <w:t>graham jr.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8B" w:rsidRDefault="00B1688B" w:rsidP="00BD1353">
      <w:pPr>
        <w:spacing w:after="0" w:line="240" w:lineRule="auto"/>
      </w:pPr>
      <w:r>
        <w:separator/>
      </w:r>
    </w:p>
  </w:footnote>
  <w:footnote w:type="continuationSeparator" w:id="0">
    <w:p w:rsidR="00B1688B" w:rsidRDefault="00B1688B" w:rsidP="00BD1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ccecff,white,#dde7e4,#f0f4f3,#f8fa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AA"/>
    <w:rsid w:val="000026B8"/>
    <w:rsid w:val="00011C11"/>
    <w:rsid w:val="00023D69"/>
    <w:rsid w:val="000256B3"/>
    <w:rsid w:val="00030BEA"/>
    <w:rsid w:val="00033275"/>
    <w:rsid w:val="00037BE2"/>
    <w:rsid w:val="0004058F"/>
    <w:rsid w:val="00044A9D"/>
    <w:rsid w:val="000475CF"/>
    <w:rsid w:val="00051637"/>
    <w:rsid w:val="00070558"/>
    <w:rsid w:val="00071EF2"/>
    <w:rsid w:val="00074ADA"/>
    <w:rsid w:val="0008402B"/>
    <w:rsid w:val="00087202"/>
    <w:rsid w:val="000923C6"/>
    <w:rsid w:val="0009383C"/>
    <w:rsid w:val="00093A1C"/>
    <w:rsid w:val="00094841"/>
    <w:rsid w:val="00095A74"/>
    <w:rsid w:val="000A4968"/>
    <w:rsid w:val="000A7F08"/>
    <w:rsid w:val="000B265C"/>
    <w:rsid w:val="000C1512"/>
    <w:rsid w:val="000C2E1D"/>
    <w:rsid w:val="000C3E78"/>
    <w:rsid w:val="000D4E29"/>
    <w:rsid w:val="000D670D"/>
    <w:rsid w:val="000D7FE8"/>
    <w:rsid w:val="001010EF"/>
    <w:rsid w:val="0010111E"/>
    <w:rsid w:val="00107989"/>
    <w:rsid w:val="00134843"/>
    <w:rsid w:val="00135521"/>
    <w:rsid w:val="00151E2A"/>
    <w:rsid w:val="0015302C"/>
    <w:rsid w:val="00155041"/>
    <w:rsid w:val="00155C33"/>
    <w:rsid w:val="00156393"/>
    <w:rsid w:val="00163B1F"/>
    <w:rsid w:val="00182CA0"/>
    <w:rsid w:val="00183178"/>
    <w:rsid w:val="00186681"/>
    <w:rsid w:val="00190748"/>
    <w:rsid w:val="001A519A"/>
    <w:rsid w:val="001B0DDF"/>
    <w:rsid w:val="001B1916"/>
    <w:rsid w:val="001B643D"/>
    <w:rsid w:val="001C42C7"/>
    <w:rsid w:val="001C57A8"/>
    <w:rsid w:val="001D291E"/>
    <w:rsid w:val="001D4291"/>
    <w:rsid w:val="001E02E9"/>
    <w:rsid w:val="001E07F2"/>
    <w:rsid w:val="001E2B22"/>
    <w:rsid w:val="001F3903"/>
    <w:rsid w:val="001F394E"/>
    <w:rsid w:val="001F5D4F"/>
    <w:rsid w:val="00203B32"/>
    <w:rsid w:val="00207637"/>
    <w:rsid w:val="00226F35"/>
    <w:rsid w:val="002321A3"/>
    <w:rsid w:val="002327AE"/>
    <w:rsid w:val="00233F3E"/>
    <w:rsid w:val="00234A07"/>
    <w:rsid w:val="0023623E"/>
    <w:rsid w:val="0024409B"/>
    <w:rsid w:val="00246A60"/>
    <w:rsid w:val="00247EE3"/>
    <w:rsid w:val="0026081F"/>
    <w:rsid w:val="00272E4B"/>
    <w:rsid w:val="00275658"/>
    <w:rsid w:val="00284478"/>
    <w:rsid w:val="00291257"/>
    <w:rsid w:val="00291F35"/>
    <w:rsid w:val="00292C4F"/>
    <w:rsid w:val="00297119"/>
    <w:rsid w:val="002A0059"/>
    <w:rsid w:val="002B0E22"/>
    <w:rsid w:val="002B2AD8"/>
    <w:rsid w:val="002C1B7F"/>
    <w:rsid w:val="002C2166"/>
    <w:rsid w:val="002C5DB8"/>
    <w:rsid w:val="002C6D79"/>
    <w:rsid w:val="002D759D"/>
    <w:rsid w:val="002E7FC2"/>
    <w:rsid w:val="002F04B8"/>
    <w:rsid w:val="002F3543"/>
    <w:rsid w:val="002F3732"/>
    <w:rsid w:val="002F53E8"/>
    <w:rsid w:val="00301206"/>
    <w:rsid w:val="003031FD"/>
    <w:rsid w:val="00303680"/>
    <w:rsid w:val="003036A6"/>
    <w:rsid w:val="00303E46"/>
    <w:rsid w:val="00305598"/>
    <w:rsid w:val="0030745B"/>
    <w:rsid w:val="003168B3"/>
    <w:rsid w:val="00322DFC"/>
    <w:rsid w:val="00340EE7"/>
    <w:rsid w:val="0034587A"/>
    <w:rsid w:val="0034629D"/>
    <w:rsid w:val="00347727"/>
    <w:rsid w:val="003554CE"/>
    <w:rsid w:val="00360D97"/>
    <w:rsid w:val="00364218"/>
    <w:rsid w:val="00365FE9"/>
    <w:rsid w:val="00370756"/>
    <w:rsid w:val="00375AC6"/>
    <w:rsid w:val="00385350"/>
    <w:rsid w:val="003907AF"/>
    <w:rsid w:val="003A11DF"/>
    <w:rsid w:val="003A3B44"/>
    <w:rsid w:val="003A7A4E"/>
    <w:rsid w:val="003B36CB"/>
    <w:rsid w:val="003B6E3D"/>
    <w:rsid w:val="003C1095"/>
    <w:rsid w:val="003C5675"/>
    <w:rsid w:val="003D029A"/>
    <w:rsid w:val="003D2A47"/>
    <w:rsid w:val="003D46E9"/>
    <w:rsid w:val="003D542A"/>
    <w:rsid w:val="003D799A"/>
    <w:rsid w:val="003E0DD7"/>
    <w:rsid w:val="003E3906"/>
    <w:rsid w:val="003E44E9"/>
    <w:rsid w:val="003E5BBE"/>
    <w:rsid w:val="003F4D1E"/>
    <w:rsid w:val="004030CB"/>
    <w:rsid w:val="004056DD"/>
    <w:rsid w:val="00405D50"/>
    <w:rsid w:val="00420116"/>
    <w:rsid w:val="00421142"/>
    <w:rsid w:val="00423499"/>
    <w:rsid w:val="00426BB5"/>
    <w:rsid w:val="004345C0"/>
    <w:rsid w:val="004366EF"/>
    <w:rsid w:val="00442104"/>
    <w:rsid w:val="0044526B"/>
    <w:rsid w:val="00452C80"/>
    <w:rsid w:val="004538E9"/>
    <w:rsid w:val="00454032"/>
    <w:rsid w:val="004547EA"/>
    <w:rsid w:val="0045545F"/>
    <w:rsid w:val="0045782F"/>
    <w:rsid w:val="004614E4"/>
    <w:rsid w:val="00463CBB"/>
    <w:rsid w:val="004651BD"/>
    <w:rsid w:val="004651D6"/>
    <w:rsid w:val="004655F1"/>
    <w:rsid w:val="00465938"/>
    <w:rsid w:val="0046724A"/>
    <w:rsid w:val="00472256"/>
    <w:rsid w:val="00472573"/>
    <w:rsid w:val="00472ADE"/>
    <w:rsid w:val="00472D64"/>
    <w:rsid w:val="00474286"/>
    <w:rsid w:val="004770F6"/>
    <w:rsid w:val="004818C4"/>
    <w:rsid w:val="004837A4"/>
    <w:rsid w:val="0048526D"/>
    <w:rsid w:val="00492CE8"/>
    <w:rsid w:val="004938B3"/>
    <w:rsid w:val="004A5D45"/>
    <w:rsid w:val="004C2E07"/>
    <w:rsid w:val="004D02A1"/>
    <w:rsid w:val="004D078B"/>
    <w:rsid w:val="004D6265"/>
    <w:rsid w:val="004F2009"/>
    <w:rsid w:val="004F2712"/>
    <w:rsid w:val="004F5BB3"/>
    <w:rsid w:val="004F71B5"/>
    <w:rsid w:val="00504E39"/>
    <w:rsid w:val="00506CA8"/>
    <w:rsid w:val="0050756B"/>
    <w:rsid w:val="00512D30"/>
    <w:rsid w:val="00512F9E"/>
    <w:rsid w:val="00516F7B"/>
    <w:rsid w:val="00530F91"/>
    <w:rsid w:val="00533735"/>
    <w:rsid w:val="0053517A"/>
    <w:rsid w:val="00542750"/>
    <w:rsid w:val="005445DE"/>
    <w:rsid w:val="00554CE8"/>
    <w:rsid w:val="00560609"/>
    <w:rsid w:val="00564F10"/>
    <w:rsid w:val="00567E10"/>
    <w:rsid w:val="005703F3"/>
    <w:rsid w:val="00573F1A"/>
    <w:rsid w:val="005839D4"/>
    <w:rsid w:val="00583D4C"/>
    <w:rsid w:val="005A1C78"/>
    <w:rsid w:val="005A33C1"/>
    <w:rsid w:val="005D4626"/>
    <w:rsid w:val="005F1BF2"/>
    <w:rsid w:val="005F2155"/>
    <w:rsid w:val="005F252E"/>
    <w:rsid w:val="00601400"/>
    <w:rsid w:val="00602E55"/>
    <w:rsid w:val="00610AB3"/>
    <w:rsid w:val="00617ABD"/>
    <w:rsid w:val="00624CE8"/>
    <w:rsid w:val="00626305"/>
    <w:rsid w:val="006272F0"/>
    <w:rsid w:val="00631238"/>
    <w:rsid w:val="00632463"/>
    <w:rsid w:val="00640527"/>
    <w:rsid w:val="00641374"/>
    <w:rsid w:val="006453AB"/>
    <w:rsid w:val="00652D74"/>
    <w:rsid w:val="0065369C"/>
    <w:rsid w:val="00661FFB"/>
    <w:rsid w:val="00663E36"/>
    <w:rsid w:val="00664461"/>
    <w:rsid w:val="0066720F"/>
    <w:rsid w:val="00667942"/>
    <w:rsid w:val="00670F1F"/>
    <w:rsid w:val="006750AF"/>
    <w:rsid w:val="00675457"/>
    <w:rsid w:val="0068319E"/>
    <w:rsid w:val="006854A5"/>
    <w:rsid w:val="00685901"/>
    <w:rsid w:val="00685ED4"/>
    <w:rsid w:val="00687BAB"/>
    <w:rsid w:val="006A1D77"/>
    <w:rsid w:val="006A1F81"/>
    <w:rsid w:val="006A39C5"/>
    <w:rsid w:val="006A641D"/>
    <w:rsid w:val="006B1AFA"/>
    <w:rsid w:val="006B2992"/>
    <w:rsid w:val="006C1953"/>
    <w:rsid w:val="006C3ACB"/>
    <w:rsid w:val="006C4097"/>
    <w:rsid w:val="006C6054"/>
    <w:rsid w:val="006D100A"/>
    <w:rsid w:val="006D3409"/>
    <w:rsid w:val="006D3AE5"/>
    <w:rsid w:val="006E0F97"/>
    <w:rsid w:val="006E0FC7"/>
    <w:rsid w:val="006F3DF7"/>
    <w:rsid w:val="006F54BB"/>
    <w:rsid w:val="00701A3B"/>
    <w:rsid w:val="007114C6"/>
    <w:rsid w:val="00721CB1"/>
    <w:rsid w:val="00722070"/>
    <w:rsid w:val="00722E29"/>
    <w:rsid w:val="00725667"/>
    <w:rsid w:val="00733134"/>
    <w:rsid w:val="007463BC"/>
    <w:rsid w:val="00751187"/>
    <w:rsid w:val="00763FFE"/>
    <w:rsid w:val="00766FB3"/>
    <w:rsid w:val="00767453"/>
    <w:rsid w:val="00767B34"/>
    <w:rsid w:val="0077118E"/>
    <w:rsid w:val="007738A4"/>
    <w:rsid w:val="00776656"/>
    <w:rsid w:val="007812C5"/>
    <w:rsid w:val="00783678"/>
    <w:rsid w:val="0078492F"/>
    <w:rsid w:val="00785F3D"/>
    <w:rsid w:val="00792131"/>
    <w:rsid w:val="0079409F"/>
    <w:rsid w:val="007A1127"/>
    <w:rsid w:val="007B36F1"/>
    <w:rsid w:val="007B68CC"/>
    <w:rsid w:val="007C297D"/>
    <w:rsid w:val="007C5CB8"/>
    <w:rsid w:val="007D12C3"/>
    <w:rsid w:val="007D15ED"/>
    <w:rsid w:val="007D32A7"/>
    <w:rsid w:val="007D55D8"/>
    <w:rsid w:val="007D5A90"/>
    <w:rsid w:val="007E191E"/>
    <w:rsid w:val="007E5489"/>
    <w:rsid w:val="007F2A3F"/>
    <w:rsid w:val="008001CE"/>
    <w:rsid w:val="00802805"/>
    <w:rsid w:val="00811FD4"/>
    <w:rsid w:val="00812DCB"/>
    <w:rsid w:val="00813B5C"/>
    <w:rsid w:val="008166BD"/>
    <w:rsid w:val="008228F2"/>
    <w:rsid w:val="00823AF5"/>
    <w:rsid w:val="00824F03"/>
    <w:rsid w:val="00832E6C"/>
    <w:rsid w:val="00833EFD"/>
    <w:rsid w:val="00837D42"/>
    <w:rsid w:val="0085275D"/>
    <w:rsid w:val="008532A8"/>
    <w:rsid w:val="00856A46"/>
    <w:rsid w:val="00861F2D"/>
    <w:rsid w:val="00862A55"/>
    <w:rsid w:val="00864376"/>
    <w:rsid w:val="0087241F"/>
    <w:rsid w:val="00874AFB"/>
    <w:rsid w:val="0088245D"/>
    <w:rsid w:val="00885C09"/>
    <w:rsid w:val="008909E5"/>
    <w:rsid w:val="00891CE7"/>
    <w:rsid w:val="0089591D"/>
    <w:rsid w:val="008A1412"/>
    <w:rsid w:val="008A39E6"/>
    <w:rsid w:val="008A5821"/>
    <w:rsid w:val="008A6603"/>
    <w:rsid w:val="008B1832"/>
    <w:rsid w:val="008C0BA2"/>
    <w:rsid w:val="008C182B"/>
    <w:rsid w:val="008C77CA"/>
    <w:rsid w:val="008E4E4E"/>
    <w:rsid w:val="008F2AC6"/>
    <w:rsid w:val="00920ADF"/>
    <w:rsid w:val="00923349"/>
    <w:rsid w:val="0092358B"/>
    <w:rsid w:val="00927319"/>
    <w:rsid w:val="009331BC"/>
    <w:rsid w:val="00934CE4"/>
    <w:rsid w:val="00936F4E"/>
    <w:rsid w:val="0093770F"/>
    <w:rsid w:val="00940EBB"/>
    <w:rsid w:val="00944A19"/>
    <w:rsid w:val="0094633B"/>
    <w:rsid w:val="00952493"/>
    <w:rsid w:val="00954767"/>
    <w:rsid w:val="00956787"/>
    <w:rsid w:val="009637AF"/>
    <w:rsid w:val="00970107"/>
    <w:rsid w:val="00970239"/>
    <w:rsid w:val="009759FB"/>
    <w:rsid w:val="009822AB"/>
    <w:rsid w:val="00983031"/>
    <w:rsid w:val="0098354E"/>
    <w:rsid w:val="00983B27"/>
    <w:rsid w:val="00992304"/>
    <w:rsid w:val="009A2C7D"/>
    <w:rsid w:val="009B3118"/>
    <w:rsid w:val="009B49C5"/>
    <w:rsid w:val="009C119C"/>
    <w:rsid w:val="009C614A"/>
    <w:rsid w:val="009E2C5C"/>
    <w:rsid w:val="009E62FE"/>
    <w:rsid w:val="009F02EC"/>
    <w:rsid w:val="009F7C29"/>
    <w:rsid w:val="00A13F91"/>
    <w:rsid w:val="00A2234D"/>
    <w:rsid w:val="00A2709D"/>
    <w:rsid w:val="00A2794B"/>
    <w:rsid w:val="00A5403F"/>
    <w:rsid w:val="00A61584"/>
    <w:rsid w:val="00A666C2"/>
    <w:rsid w:val="00A85452"/>
    <w:rsid w:val="00A913B3"/>
    <w:rsid w:val="00A9519D"/>
    <w:rsid w:val="00AA15D2"/>
    <w:rsid w:val="00AA36BC"/>
    <w:rsid w:val="00AA3BF0"/>
    <w:rsid w:val="00AA6EDD"/>
    <w:rsid w:val="00AB2C66"/>
    <w:rsid w:val="00AB67A5"/>
    <w:rsid w:val="00AC23DC"/>
    <w:rsid w:val="00AC4CB1"/>
    <w:rsid w:val="00AD2DB8"/>
    <w:rsid w:val="00AE200E"/>
    <w:rsid w:val="00AE2113"/>
    <w:rsid w:val="00AE3276"/>
    <w:rsid w:val="00AE486B"/>
    <w:rsid w:val="00AE6435"/>
    <w:rsid w:val="00AE7B03"/>
    <w:rsid w:val="00AF1113"/>
    <w:rsid w:val="00B04584"/>
    <w:rsid w:val="00B06267"/>
    <w:rsid w:val="00B10164"/>
    <w:rsid w:val="00B132B2"/>
    <w:rsid w:val="00B145E1"/>
    <w:rsid w:val="00B1688B"/>
    <w:rsid w:val="00B2237B"/>
    <w:rsid w:val="00B3399A"/>
    <w:rsid w:val="00B4621A"/>
    <w:rsid w:val="00B51AA4"/>
    <w:rsid w:val="00B5463D"/>
    <w:rsid w:val="00B560F0"/>
    <w:rsid w:val="00B6588C"/>
    <w:rsid w:val="00B6646C"/>
    <w:rsid w:val="00B67F99"/>
    <w:rsid w:val="00B747EC"/>
    <w:rsid w:val="00B75BEA"/>
    <w:rsid w:val="00B84120"/>
    <w:rsid w:val="00B869E0"/>
    <w:rsid w:val="00B871F1"/>
    <w:rsid w:val="00B948DA"/>
    <w:rsid w:val="00B976B4"/>
    <w:rsid w:val="00B9792E"/>
    <w:rsid w:val="00BA0A2D"/>
    <w:rsid w:val="00BA1003"/>
    <w:rsid w:val="00BA1F02"/>
    <w:rsid w:val="00BB3339"/>
    <w:rsid w:val="00BC0A25"/>
    <w:rsid w:val="00BC4384"/>
    <w:rsid w:val="00BD1353"/>
    <w:rsid w:val="00BD6E83"/>
    <w:rsid w:val="00BE04A3"/>
    <w:rsid w:val="00BF69D3"/>
    <w:rsid w:val="00C014E5"/>
    <w:rsid w:val="00C0618E"/>
    <w:rsid w:val="00C06DC7"/>
    <w:rsid w:val="00C0762F"/>
    <w:rsid w:val="00C1177A"/>
    <w:rsid w:val="00C12890"/>
    <w:rsid w:val="00C15905"/>
    <w:rsid w:val="00C15A72"/>
    <w:rsid w:val="00C20378"/>
    <w:rsid w:val="00C21662"/>
    <w:rsid w:val="00C24DD5"/>
    <w:rsid w:val="00C24E3D"/>
    <w:rsid w:val="00C25213"/>
    <w:rsid w:val="00C328F1"/>
    <w:rsid w:val="00C32DF3"/>
    <w:rsid w:val="00C34080"/>
    <w:rsid w:val="00C42D6C"/>
    <w:rsid w:val="00C437C6"/>
    <w:rsid w:val="00C4437F"/>
    <w:rsid w:val="00C447C9"/>
    <w:rsid w:val="00C46F98"/>
    <w:rsid w:val="00C641FD"/>
    <w:rsid w:val="00C7322D"/>
    <w:rsid w:val="00C7560E"/>
    <w:rsid w:val="00C858DF"/>
    <w:rsid w:val="00C93DD4"/>
    <w:rsid w:val="00CA0424"/>
    <w:rsid w:val="00CA1793"/>
    <w:rsid w:val="00CA1A39"/>
    <w:rsid w:val="00CA3017"/>
    <w:rsid w:val="00CA40F4"/>
    <w:rsid w:val="00CA4EF0"/>
    <w:rsid w:val="00CA5331"/>
    <w:rsid w:val="00CA7777"/>
    <w:rsid w:val="00CB7D9F"/>
    <w:rsid w:val="00CC0C66"/>
    <w:rsid w:val="00CC4FF1"/>
    <w:rsid w:val="00CC702E"/>
    <w:rsid w:val="00CE4517"/>
    <w:rsid w:val="00CE5F59"/>
    <w:rsid w:val="00CE7245"/>
    <w:rsid w:val="00CF04B0"/>
    <w:rsid w:val="00CF3D32"/>
    <w:rsid w:val="00D17D90"/>
    <w:rsid w:val="00D221DA"/>
    <w:rsid w:val="00D23741"/>
    <w:rsid w:val="00D40771"/>
    <w:rsid w:val="00D4459A"/>
    <w:rsid w:val="00D4683A"/>
    <w:rsid w:val="00D53ACC"/>
    <w:rsid w:val="00D63B0B"/>
    <w:rsid w:val="00D63BCD"/>
    <w:rsid w:val="00D66895"/>
    <w:rsid w:val="00D80D13"/>
    <w:rsid w:val="00D842DE"/>
    <w:rsid w:val="00D84334"/>
    <w:rsid w:val="00D861AA"/>
    <w:rsid w:val="00D93D1D"/>
    <w:rsid w:val="00DA4897"/>
    <w:rsid w:val="00DB0434"/>
    <w:rsid w:val="00DB327D"/>
    <w:rsid w:val="00DB36CE"/>
    <w:rsid w:val="00DB5FB6"/>
    <w:rsid w:val="00DC0C96"/>
    <w:rsid w:val="00DC64A5"/>
    <w:rsid w:val="00DD75F4"/>
    <w:rsid w:val="00DE3C27"/>
    <w:rsid w:val="00DE57CE"/>
    <w:rsid w:val="00DE6408"/>
    <w:rsid w:val="00DF548D"/>
    <w:rsid w:val="00E01501"/>
    <w:rsid w:val="00E02760"/>
    <w:rsid w:val="00E03A3A"/>
    <w:rsid w:val="00E06D37"/>
    <w:rsid w:val="00E321B6"/>
    <w:rsid w:val="00E33A68"/>
    <w:rsid w:val="00E34802"/>
    <w:rsid w:val="00E5109F"/>
    <w:rsid w:val="00E53995"/>
    <w:rsid w:val="00E53DE2"/>
    <w:rsid w:val="00E64C43"/>
    <w:rsid w:val="00E7099E"/>
    <w:rsid w:val="00E8638C"/>
    <w:rsid w:val="00E86EFA"/>
    <w:rsid w:val="00E873B4"/>
    <w:rsid w:val="00E947C8"/>
    <w:rsid w:val="00E95710"/>
    <w:rsid w:val="00EA51CD"/>
    <w:rsid w:val="00EC03F6"/>
    <w:rsid w:val="00ED3E75"/>
    <w:rsid w:val="00ED45C4"/>
    <w:rsid w:val="00ED497C"/>
    <w:rsid w:val="00EE010E"/>
    <w:rsid w:val="00EE24ED"/>
    <w:rsid w:val="00EE3378"/>
    <w:rsid w:val="00EE7E8B"/>
    <w:rsid w:val="00EF1BAE"/>
    <w:rsid w:val="00EF3AB3"/>
    <w:rsid w:val="00EF4A56"/>
    <w:rsid w:val="00EF7933"/>
    <w:rsid w:val="00F00781"/>
    <w:rsid w:val="00F02EBD"/>
    <w:rsid w:val="00F076ED"/>
    <w:rsid w:val="00F1161F"/>
    <w:rsid w:val="00F1183D"/>
    <w:rsid w:val="00F13B73"/>
    <w:rsid w:val="00F13D80"/>
    <w:rsid w:val="00F15A8F"/>
    <w:rsid w:val="00F20162"/>
    <w:rsid w:val="00F23BA6"/>
    <w:rsid w:val="00F248F3"/>
    <w:rsid w:val="00F3342E"/>
    <w:rsid w:val="00F3527F"/>
    <w:rsid w:val="00F37F8E"/>
    <w:rsid w:val="00F4309A"/>
    <w:rsid w:val="00F43D77"/>
    <w:rsid w:val="00F46B08"/>
    <w:rsid w:val="00F51291"/>
    <w:rsid w:val="00F5253B"/>
    <w:rsid w:val="00F610B5"/>
    <w:rsid w:val="00F73080"/>
    <w:rsid w:val="00F80482"/>
    <w:rsid w:val="00F8184A"/>
    <w:rsid w:val="00F91085"/>
    <w:rsid w:val="00FA24A1"/>
    <w:rsid w:val="00FA3DDB"/>
    <w:rsid w:val="00FB03ED"/>
    <w:rsid w:val="00FB123E"/>
    <w:rsid w:val="00FB1C4F"/>
    <w:rsid w:val="00FC6403"/>
    <w:rsid w:val="00FC6F7B"/>
    <w:rsid w:val="00FD04FC"/>
    <w:rsid w:val="00FD19D9"/>
    <w:rsid w:val="00FD225F"/>
    <w:rsid w:val="00FD2984"/>
    <w:rsid w:val="00FD73FC"/>
    <w:rsid w:val="00FF1E58"/>
    <w:rsid w:val="00FF2C66"/>
    <w:rsid w:val="00FF53FE"/>
    <w:rsid w:val="00FF61C5"/>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cecff,white,#dde7e4,#f0f4f3,#f8fa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64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A5"/>
  </w:style>
  <w:style w:type="paragraph" w:styleId="Footer">
    <w:name w:val="footer"/>
    <w:basedOn w:val="Normal"/>
    <w:link w:val="FooterChar"/>
    <w:uiPriority w:val="99"/>
    <w:unhideWhenUsed/>
    <w:rsid w:val="003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A5"/>
  </w:style>
  <w:style w:type="paragraph" w:styleId="FootnoteText">
    <w:name w:val="footnote text"/>
    <w:basedOn w:val="Normal"/>
    <w:link w:val="FootnoteTextChar"/>
    <w:semiHidden/>
    <w:rsid w:val="008E264F"/>
    <w:pPr>
      <w:spacing w:after="0" w:line="240" w:lineRule="auto"/>
    </w:pPr>
    <w:rPr>
      <w:sz w:val="20"/>
      <w:szCs w:val="20"/>
    </w:rPr>
  </w:style>
  <w:style w:type="character" w:customStyle="1" w:styleId="FootnoteTextChar">
    <w:name w:val="Footnote Text Char"/>
    <w:link w:val="FootnoteText"/>
    <w:rsid w:val="008E264F"/>
    <w:rPr>
      <w:rFonts w:ascii="Calibri" w:eastAsia="Calibri" w:hAnsi="Calibri" w:cs="Times New Roman"/>
      <w:sz w:val="20"/>
      <w:szCs w:val="20"/>
    </w:rPr>
  </w:style>
  <w:style w:type="character" w:styleId="FootnoteReference">
    <w:name w:val="footnote reference"/>
    <w:semiHidden/>
    <w:rsid w:val="008E264F"/>
    <w:rPr>
      <w:vertAlign w:val="superscript"/>
    </w:rPr>
  </w:style>
  <w:style w:type="character" w:customStyle="1" w:styleId="FootnoteCharacters">
    <w:name w:val="Footnote Characters"/>
    <w:rsid w:val="008E264F"/>
    <w:rPr>
      <w:vertAlign w:val="superscript"/>
    </w:rPr>
  </w:style>
  <w:style w:type="character" w:styleId="Emphasis">
    <w:name w:val="Emphasis"/>
    <w:uiPriority w:val="20"/>
    <w:qFormat/>
    <w:rsid w:val="008E264F"/>
    <w:rPr>
      <w:b/>
      <w:bCs/>
      <w:i w:val="0"/>
      <w:iCs w:val="0"/>
    </w:rPr>
  </w:style>
  <w:style w:type="paragraph" w:styleId="BalloonText">
    <w:name w:val="Balloon Text"/>
    <w:basedOn w:val="Normal"/>
    <w:link w:val="BalloonTextChar"/>
    <w:uiPriority w:val="99"/>
    <w:semiHidden/>
    <w:unhideWhenUsed/>
    <w:rsid w:val="00E34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86F"/>
    <w:rPr>
      <w:rFonts w:ascii="Tahoma" w:hAnsi="Tahoma" w:cs="Tahoma"/>
      <w:sz w:val="16"/>
      <w:szCs w:val="16"/>
    </w:rPr>
  </w:style>
  <w:style w:type="paragraph" w:styleId="EndnoteText">
    <w:name w:val="endnote text"/>
    <w:basedOn w:val="Normal"/>
    <w:link w:val="EndnoteTextChar"/>
    <w:uiPriority w:val="99"/>
    <w:semiHidden/>
    <w:unhideWhenUsed/>
    <w:rsid w:val="00B67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F99"/>
    <w:rPr>
      <w:lang w:eastAsia="en-US"/>
    </w:rPr>
  </w:style>
  <w:style w:type="character" w:styleId="EndnoteReference">
    <w:name w:val="endnote reference"/>
    <w:basedOn w:val="DefaultParagraphFont"/>
    <w:uiPriority w:val="99"/>
    <w:semiHidden/>
    <w:unhideWhenUsed/>
    <w:rsid w:val="00B67F99"/>
    <w:rPr>
      <w:vertAlign w:val="superscript"/>
    </w:rPr>
  </w:style>
  <w:style w:type="character" w:customStyle="1" w:styleId="st">
    <w:name w:val="st"/>
    <w:basedOn w:val="DefaultParagraphFont"/>
    <w:rsid w:val="000A7F08"/>
  </w:style>
  <w:style w:type="paragraph" w:styleId="ListParagraph">
    <w:name w:val="List Paragraph"/>
    <w:basedOn w:val="Normal"/>
    <w:uiPriority w:val="72"/>
    <w:qFormat/>
    <w:rsid w:val="00631238"/>
    <w:pPr>
      <w:ind w:left="720"/>
      <w:contextualSpacing/>
    </w:pPr>
  </w:style>
  <w:style w:type="paragraph" w:styleId="PlainText">
    <w:name w:val="Plain Text"/>
    <w:basedOn w:val="Normal"/>
    <w:link w:val="PlainTextChar"/>
    <w:uiPriority w:val="99"/>
    <w:unhideWhenUsed/>
    <w:rsid w:val="003B6E3D"/>
    <w:pPr>
      <w:spacing w:after="0" w:line="240" w:lineRule="auto"/>
    </w:pPr>
    <w:rPr>
      <w:rFonts w:ascii="Bodoni MT" w:eastAsiaTheme="minorHAnsi" w:hAnsi="Bodoni MT" w:cstheme="minorBidi"/>
      <w:szCs w:val="21"/>
    </w:rPr>
  </w:style>
  <w:style w:type="character" w:customStyle="1" w:styleId="PlainTextChar">
    <w:name w:val="Plain Text Char"/>
    <w:basedOn w:val="DefaultParagraphFont"/>
    <w:link w:val="PlainText"/>
    <w:uiPriority w:val="99"/>
    <w:rsid w:val="003B6E3D"/>
    <w:rPr>
      <w:rFonts w:ascii="Bodoni MT" w:eastAsiaTheme="minorHAnsi" w:hAnsi="Bodoni MT"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64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A5"/>
  </w:style>
  <w:style w:type="paragraph" w:styleId="Footer">
    <w:name w:val="footer"/>
    <w:basedOn w:val="Normal"/>
    <w:link w:val="FooterChar"/>
    <w:uiPriority w:val="99"/>
    <w:unhideWhenUsed/>
    <w:rsid w:val="003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A5"/>
  </w:style>
  <w:style w:type="paragraph" w:styleId="FootnoteText">
    <w:name w:val="footnote text"/>
    <w:basedOn w:val="Normal"/>
    <w:link w:val="FootnoteTextChar"/>
    <w:semiHidden/>
    <w:rsid w:val="008E264F"/>
    <w:pPr>
      <w:spacing w:after="0" w:line="240" w:lineRule="auto"/>
    </w:pPr>
    <w:rPr>
      <w:sz w:val="20"/>
      <w:szCs w:val="20"/>
    </w:rPr>
  </w:style>
  <w:style w:type="character" w:customStyle="1" w:styleId="FootnoteTextChar">
    <w:name w:val="Footnote Text Char"/>
    <w:link w:val="FootnoteText"/>
    <w:rsid w:val="008E264F"/>
    <w:rPr>
      <w:rFonts w:ascii="Calibri" w:eastAsia="Calibri" w:hAnsi="Calibri" w:cs="Times New Roman"/>
      <w:sz w:val="20"/>
      <w:szCs w:val="20"/>
    </w:rPr>
  </w:style>
  <w:style w:type="character" w:styleId="FootnoteReference">
    <w:name w:val="footnote reference"/>
    <w:semiHidden/>
    <w:rsid w:val="008E264F"/>
    <w:rPr>
      <w:vertAlign w:val="superscript"/>
    </w:rPr>
  </w:style>
  <w:style w:type="character" w:customStyle="1" w:styleId="FootnoteCharacters">
    <w:name w:val="Footnote Characters"/>
    <w:rsid w:val="008E264F"/>
    <w:rPr>
      <w:vertAlign w:val="superscript"/>
    </w:rPr>
  </w:style>
  <w:style w:type="character" w:styleId="Emphasis">
    <w:name w:val="Emphasis"/>
    <w:uiPriority w:val="20"/>
    <w:qFormat/>
    <w:rsid w:val="008E264F"/>
    <w:rPr>
      <w:b/>
      <w:bCs/>
      <w:i w:val="0"/>
      <w:iCs w:val="0"/>
    </w:rPr>
  </w:style>
  <w:style w:type="paragraph" w:styleId="BalloonText">
    <w:name w:val="Balloon Text"/>
    <w:basedOn w:val="Normal"/>
    <w:link w:val="BalloonTextChar"/>
    <w:uiPriority w:val="99"/>
    <w:semiHidden/>
    <w:unhideWhenUsed/>
    <w:rsid w:val="00E34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86F"/>
    <w:rPr>
      <w:rFonts w:ascii="Tahoma" w:hAnsi="Tahoma" w:cs="Tahoma"/>
      <w:sz w:val="16"/>
      <w:szCs w:val="16"/>
    </w:rPr>
  </w:style>
  <w:style w:type="paragraph" w:styleId="EndnoteText">
    <w:name w:val="endnote text"/>
    <w:basedOn w:val="Normal"/>
    <w:link w:val="EndnoteTextChar"/>
    <w:uiPriority w:val="99"/>
    <w:semiHidden/>
    <w:unhideWhenUsed/>
    <w:rsid w:val="00B67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F99"/>
    <w:rPr>
      <w:lang w:eastAsia="en-US"/>
    </w:rPr>
  </w:style>
  <w:style w:type="character" w:styleId="EndnoteReference">
    <w:name w:val="endnote reference"/>
    <w:basedOn w:val="DefaultParagraphFont"/>
    <w:uiPriority w:val="99"/>
    <w:semiHidden/>
    <w:unhideWhenUsed/>
    <w:rsid w:val="00B67F99"/>
    <w:rPr>
      <w:vertAlign w:val="superscript"/>
    </w:rPr>
  </w:style>
  <w:style w:type="character" w:customStyle="1" w:styleId="st">
    <w:name w:val="st"/>
    <w:basedOn w:val="DefaultParagraphFont"/>
    <w:rsid w:val="000A7F08"/>
  </w:style>
  <w:style w:type="paragraph" w:styleId="ListParagraph">
    <w:name w:val="List Paragraph"/>
    <w:basedOn w:val="Normal"/>
    <w:uiPriority w:val="72"/>
    <w:qFormat/>
    <w:rsid w:val="00631238"/>
    <w:pPr>
      <w:ind w:left="720"/>
      <w:contextualSpacing/>
    </w:pPr>
  </w:style>
  <w:style w:type="paragraph" w:styleId="PlainText">
    <w:name w:val="Plain Text"/>
    <w:basedOn w:val="Normal"/>
    <w:link w:val="PlainTextChar"/>
    <w:uiPriority w:val="99"/>
    <w:unhideWhenUsed/>
    <w:rsid w:val="003B6E3D"/>
    <w:pPr>
      <w:spacing w:after="0" w:line="240" w:lineRule="auto"/>
    </w:pPr>
    <w:rPr>
      <w:rFonts w:ascii="Bodoni MT" w:eastAsiaTheme="minorHAnsi" w:hAnsi="Bodoni MT" w:cstheme="minorBidi"/>
      <w:szCs w:val="21"/>
    </w:rPr>
  </w:style>
  <w:style w:type="character" w:customStyle="1" w:styleId="PlainTextChar">
    <w:name w:val="Plain Text Char"/>
    <w:basedOn w:val="DefaultParagraphFont"/>
    <w:link w:val="PlainText"/>
    <w:uiPriority w:val="99"/>
    <w:rsid w:val="003B6E3D"/>
    <w:rPr>
      <w:rFonts w:ascii="Bodoni MT" w:eastAsiaTheme="minorHAnsi" w:hAnsi="Bodoni MT"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2D9C-6995-46BF-BD40-50369369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EM</cp:lastModifiedBy>
  <cp:revision>15</cp:revision>
  <cp:lastPrinted>2013-11-04T14:25:00Z</cp:lastPrinted>
  <dcterms:created xsi:type="dcterms:W3CDTF">2013-10-28T17:43:00Z</dcterms:created>
  <dcterms:modified xsi:type="dcterms:W3CDTF">2013-11-04T14:26:00Z</dcterms:modified>
</cp:coreProperties>
</file>